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A2CA5" w14:textId="77777777" w:rsidR="00C84FB1" w:rsidRDefault="00C84FB1">
      <w:pPr>
        <w:pStyle w:val="BodyText"/>
        <w:spacing w:before="2"/>
        <w:rPr>
          <w:rFonts w:ascii="Times New Roman"/>
          <w:b w:val="0"/>
          <w:sz w:val="23"/>
        </w:rPr>
      </w:pPr>
    </w:p>
    <w:p w14:paraId="0F1F8811" w14:textId="37790262" w:rsidR="00C84FB1" w:rsidRPr="00721AB5" w:rsidRDefault="00FE5498" w:rsidP="00721AB5">
      <w:pPr>
        <w:pStyle w:val="BodyText"/>
        <w:spacing w:before="3"/>
        <w:ind w:left="4285" w:right="1880" w:hanging="2125"/>
        <w:jc w:val="center"/>
        <w:rPr>
          <w:sz w:val="28"/>
          <w:szCs w:val="28"/>
        </w:rPr>
      </w:pPr>
      <w:r>
        <w:rPr>
          <w:noProof/>
        </w:rPr>
        <w:drawing>
          <wp:anchor distT="0" distB="0" distL="0" distR="0" simplePos="0" relativeHeight="251657728" behindDoc="0" locked="0" layoutInCell="1" allowOverlap="1" wp14:anchorId="7E63BDC8" wp14:editId="26DB51EB">
            <wp:simplePos x="0" y="0"/>
            <wp:positionH relativeFrom="page">
              <wp:posOffset>6616700</wp:posOffset>
            </wp:positionH>
            <wp:positionV relativeFrom="paragraph">
              <wp:posOffset>-169651</wp:posOffset>
            </wp:positionV>
            <wp:extent cx="888339" cy="57721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88339" cy="577215"/>
                    </a:xfrm>
                    <a:prstGeom prst="rect">
                      <a:avLst/>
                    </a:prstGeom>
                  </pic:spPr>
                </pic:pic>
              </a:graphicData>
            </a:graphic>
          </wp:anchor>
        </w:drawing>
      </w:r>
      <w:r>
        <w:t>FAQ 16/02/2022</w:t>
      </w:r>
      <w:r w:rsidR="00721AB5">
        <w:t xml:space="preserve"> </w:t>
      </w:r>
      <w:r w:rsidR="00721AB5" w:rsidRPr="00721AB5">
        <w:rPr>
          <w:color w:val="FF0000"/>
          <w:sz w:val="28"/>
          <w:szCs w:val="28"/>
        </w:rPr>
        <w:t xml:space="preserve">(update </w:t>
      </w:r>
      <w:r w:rsidR="00491848">
        <w:rPr>
          <w:color w:val="FF0000"/>
          <w:sz w:val="28"/>
          <w:szCs w:val="28"/>
        </w:rPr>
        <w:t>21</w:t>
      </w:r>
      <w:r w:rsidR="00721AB5" w:rsidRPr="00721AB5">
        <w:rPr>
          <w:color w:val="FF0000"/>
          <w:sz w:val="28"/>
          <w:szCs w:val="28"/>
        </w:rPr>
        <w:t>/0</w:t>
      </w:r>
      <w:r w:rsidR="00491848">
        <w:rPr>
          <w:color w:val="FF0000"/>
          <w:sz w:val="28"/>
          <w:szCs w:val="28"/>
        </w:rPr>
        <w:t>4</w:t>
      </w:r>
      <w:r w:rsidR="00721AB5" w:rsidRPr="00721AB5">
        <w:rPr>
          <w:color w:val="FF0000"/>
          <w:sz w:val="28"/>
          <w:szCs w:val="28"/>
        </w:rPr>
        <w:t>/2022)</w:t>
      </w:r>
    </w:p>
    <w:p w14:paraId="47B3AAA6" w14:textId="77777777" w:rsidR="00C84FB1" w:rsidRDefault="00C84FB1">
      <w:pPr>
        <w:spacing w:before="11" w:after="1"/>
        <w:rPr>
          <w:b/>
          <w:sz w:val="16"/>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3"/>
        <w:gridCol w:w="6085"/>
      </w:tblGrid>
      <w:tr w:rsidR="00C84FB1" w:rsidRPr="00491848" w14:paraId="1DBFECB8" w14:textId="77777777">
        <w:trPr>
          <w:trHeight w:hRule="exact" w:val="2177"/>
        </w:trPr>
        <w:tc>
          <w:tcPr>
            <w:tcW w:w="5643" w:type="dxa"/>
          </w:tcPr>
          <w:p w14:paraId="52A67E2A" w14:textId="77777777" w:rsidR="00C84FB1" w:rsidRPr="00721AB5" w:rsidRDefault="00FE5498">
            <w:pPr>
              <w:pStyle w:val="TableParagraph"/>
              <w:spacing w:line="268" w:lineRule="exact"/>
              <w:ind w:left="103" w:right="387" w:firstLine="0"/>
              <w:rPr>
                <w:b/>
                <w:i/>
                <w:lang w:val="nl-NL"/>
              </w:rPr>
            </w:pPr>
            <w:r w:rsidRPr="00721AB5">
              <w:rPr>
                <w:b/>
                <w:i/>
                <w:color w:val="006FC0"/>
                <w:lang w:val="nl-NL"/>
              </w:rPr>
              <w:t>Mag ik kinderen jonger dan 6 jaar testen?</w:t>
            </w:r>
          </w:p>
          <w:p w14:paraId="5843059F" w14:textId="77777777" w:rsidR="00C84FB1" w:rsidRPr="00721AB5" w:rsidRDefault="00FE5498">
            <w:pPr>
              <w:pStyle w:val="TableParagraph"/>
              <w:numPr>
                <w:ilvl w:val="0"/>
                <w:numId w:val="14"/>
              </w:numPr>
              <w:tabs>
                <w:tab w:val="left" w:pos="463"/>
                <w:tab w:val="left" w:pos="464"/>
              </w:tabs>
              <w:spacing w:line="267" w:lineRule="exact"/>
              <w:rPr>
                <w:color w:val="006FC0"/>
                <w:lang w:val="nl-NL"/>
              </w:rPr>
            </w:pPr>
            <w:r w:rsidRPr="00721AB5">
              <w:rPr>
                <w:b/>
                <w:lang w:val="nl-NL"/>
              </w:rPr>
              <w:t>Neen, je mag GEEN kinderen jonger dan 6 jaar</w:t>
            </w:r>
            <w:r w:rsidRPr="00721AB5">
              <w:rPr>
                <w:b/>
                <w:spacing w:val="-16"/>
                <w:lang w:val="nl-NL"/>
              </w:rPr>
              <w:t xml:space="preserve"> </w:t>
            </w:r>
            <w:r w:rsidRPr="00721AB5">
              <w:rPr>
                <w:b/>
                <w:lang w:val="nl-NL"/>
              </w:rPr>
              <w:t>testen</w:t>
            </w:r>
            <w:r w:rsidRPr="00721AB5">
              <w:rPr>
                <w:lang w:val="nl-NL"/>
              </w:rPr>
              <w:t>.</w:t>
            </w:r>
          </w:p>
          <w:p w14:paraId="1E3B81FA" w14:textId="77777777" w:rsidR="00C84FB1" w:rsidRPr="00721AB5" w:rsidRDefault="00FE5498">
            <w:pPr>
              <w:pStyle w:val="TableParagraph"/>
              <w:numPr>
                <w:ilvl w:val="0"/>
                <w:numId w:val="14"/>
              </w:numPr>
              <w:tabs>
                <w:tab w:val="left" w:pos="463"/>
                <w:tab w:val="left" w:pos="464"/>
              </w:tabs>
              <w:ind w:right="213"/>
              <w:rPr>
                <w:lang w:val="nl-NL"/>
              </w:rPr>
            </w:pPr>
            <w:r w:rsidRPr="00721AB5">
              <w:rPr>
                <w:lang w:val="nl-NL"/>
              </w:rPr>
              <w:t>Het is niet evident om deze jonge kinderen te testen</w:t>
            </w:r>
            <w:r w:rsidRPr="00721AB5">
              <w:rPr>
                <w:spacing w:val="-18"/>
                <w:lang w:val="nl-NL"/>
              </w:rPr>
              <w:t xml:space="preserve"> </w:t>
            </w:r>
            <w:r w:rsidRPr="00721AB5">
              <w:rPr>
                <w:lang w:val="nl-NL"/>
              </w:rPr>
              <w:t>en het is belangrijk dat een arts steeds een ziek jong kind ziet en kan</w:t>
            </w:r>
            <w:r w:rsidRPr="00721AB5">
              <w:rPr>
                <w:spacing w:val="-3"/>
                <w:lang w:val="nl-NL"/>
              </w:rPr>
              <w:t xml:space="preserve"> </w:t>
            </w:r>
            <w:r w:rsidRPr="00721AB5">
              <w:rPr>
                <w:lang w:val="nl-NL"/>
              </w:rPr>
              <w:t>beoordelen.</w:t>
            </w:r>
          </w:p>
          <w:p w14:paraId="6BF605CC" w14:textId="77777777" w:rsidR="00C84FB1" w:rsidRPr="00721AB5" w:rsidRDefault="00FE5498">
            <w:pPr>
              <w:pStyle w:val="TableParagraph"/>
              <w:numPr>
                <w:ilvl w:val="0"/>
                <w:numId w:val="14"/>
              </w:numPr>
              <w:tabs>
                <w:tab w:val="left" w:pos="463"/>
                <w:tab w:val="left" w:pos="464"/>
              </w:tabs>
              <w:ind w:right="391"/>
              <w:rPr>
                <w:color w:val="006FC0"/>
                <w:lang w:val="nl-NL"/>
              </w:rPr>
            </w:pPr>
            <w:r w:rsidRPr="00721AB5">
              <w:rPr>
                <w:lang w:val="nl-NL"/>
              </w:rPr>
              <w:t>Bij problemen (bv. perforatie neustussenschot</w:t>
            </w:r>
            <w:r w:rsidRPr="00721AB5">
              <w:rPr>
                <w:spacing w:val="-22"/>
                <w:lang w:val="nl-NL"/>
              </w:rPr>
              <w:t xml:space="preserve"> </w:t>
            </w:r>
            <w:r w:rsidRPr="00721AB5">
              <w:rPr>
                <w:lang w:val="nl-NL"/>
              </w:rPr>
              <w:t>omdat het kind wegtrok) zal je verzekering ook niet tussenkomen.</w:t>
            </w:r>
          </w:p>
        </w:tc>
        <w:tc>
          <w:tcPr>
            <w:tcW w:w="6085" w:type="dxa"/>
          </w:tcPr>
          <w:p w14:paraId="584942DE" w14:textId="77777777" w:rsidR="00C84FB1" w:rsidRPr="00721AB5" w:rsidRDefault="00FE5498">
            <w:pPr>
              <w:pStyle w:val="TableParagraph"/>
              <w:spacing w:line="268" w:lineRule="exact"/>
              <w:ind w:left="103" w:right="179" w:firstLine="0"/>
              <w:rPr>
                <w:b/>
                <w:i/>
                <w:lang w:val="fr-BE"/>
              </w:rPr>
            </w:pPr>
            <w:r w:rsidRPr="00721AB5">
              <w:rPr>
                <w:b/>
                <w:i/>
                <w:color w:val="006FC0"/>
                <w:lang w:val="fr-BE"/>
              </w:rPr>
              <w:t>Puis-je tester les enfants de moins de 6 ans ?</w:t>
            </w:r>
          </w:p>
          <w:p w14:paraId="0D971DE3" w14:textId="77777777" w:rsidR="00C84FB1" w:rsidRPr="00721AB5" w:rsidRDefault="00FE5498">
            <w:pPr>
              <w:pStyle w:val="TableParagraph"/>
              <w:numPr>
                <w:ilvl w:val="0"/>
                <w:numId w:val="13"/>
              </w:numPr>
              <w:tabs>
                <w:tab w:val="left" w:pos="463"/>
                <w:tab w:val="left" w:pos="464"/>
              </w:tabs>
              <w:spacing w:line="267" w:lineRule="exact"/>
              <w:rPr>
                <w:color w:val="006FC0"/>
                <w:lang w:val="fr-BE"/>
              </w:rPr>
            </w:pPr>
            <w:r w:rsidRPr="00721AB5">
              <w:rPr>
                <w:b/>
                <w:lang w:val="fr-BE"/>
              </w:rPr>
              <w:t>Non, vous NE pouvez PAS tester les enfants &lt; 6</w:t>
            </w:r>
            <w:r w:rsidRPr="00721AB5">
              <w:rPr>
                <w:b/>
                <w:spacing w:val="-13"/>
                <w:lang w:val="fr-BE"/>
              </w:rPr>
              <w:t xml:space="preserve"> </w:t>
            </w:r>
            <w:r w:rsidRPr="00721AB5">
              <w:rPr>
                <w:b/>
                <w:lang w:val="fr-BE"/>
              </w:rPr>
              <w:t>ans</w:t>
            </w:r>
            <w:r w:rsidRPr="00721AB5">
              <w:rPr>
                <w:lang w:val="fr-BE"/>
              </w:rPr>
              <w:t>.</w:t>
            </w:r>
          </w:p>
          <w:p w14:paraId="79623BC4" w14:textId="77777777" w:rsidR="00C84FB1" w:rsidRPr="00721AB5" w:rsidRDefault="00FE5498">
            <w:pPr>
              <w:pStyle w:val="TableParagraph"/>
              <w:numPr>
                <w:ilvl w:val="0"/>
                <w:numId w:val="13"/>
              </w:numPr>
              <w:tabs>
                <w:tab w:val="left" w:pos="463"/>
                <w:tab w:val="left" w:pos="464"/>
              </w:tabs>
              <w:ind w:right="155"/>
              <w:rPr>
                <w:lang w:val="fr-BE"/>
              </w:rPr>
            </w:pPr>
            <w:r w:rsidRPr="00721AB5">
              <w:rPr>
                <w:lang w:val="fr-BE"/>
              </w:rPr>
              <w:t>Il n'est pas facile de tester des enfants de cet âge-là et quand un jeune enfant est malade, il est important qu'un médecin l’examine.</w:t>
            </w:r>
          </w:p>
          <w:p w14:paraId="489BD825" w14:textId="77777777" w:rsidR="00C84FB1" w:rsidRPr="00721AB5" w:rsidRDefault="00FE5498">
            <w:pPr>
              <w:pStyle w:val="TableParagraph"/>
              <w:numPr>
                <w:ilvl w:val="0"/>
                <w:numId w:val="13"/>
              </w:numPr>
              <w:tabs>
                <w:tab w:val="left" w:pos="463"/>
                <w:tab w:val="left" w:pos="464"/>
              </w:tabs>
              <w:ind w:right="327"/>
              <w:rPr>
                <w:color w:val="006FC0"/>
                <w:lang w:val="fr-BE"/>
              </w:rPr>
            </w:pPr>
            <w:r w:rsidRPr="00721AB5">
              <w:rPr>
                <w:lang w:val="fr-BE"/>
              </w:rPr>
              <w:t>En cas de problème (par exemple, une perforation de la cloison nasale parce que l'enfant a bougé), votre assurance n'interviendra</w:t>
            </w:r>
            <w:r w:rsidRPr="00721AB5">
              <w:rPr>
                <w:spacing w:val="-2"/>
                <w:lang w:val="fr-BE"/>
              </w:rPr>
              <w:t xml:space="preserve"> </w:t>
            </w:r>
            <w:r w:rsidRPr="00721AB5">
              <w:rPr>
                <w:lang w:val="fr-BE"/>
              </w:rPr>
              <w:t>pas.</w:t>
            </w:r>
          </w:p>
        </w:tc>
      </w:tr>
      <w:tr w:rsidR="00C84FB1" w:rsidRPr="00491848" w14:paraId="7DD3C0C3" w14:textId="77777777">
        <w:trPr>
          <w:trHeight w:hRule="exact" w:val="7002"/>
        </w:trPr>
        <w:tc>
          <w:tcPr>
            <w:tcW w:w="5643" w:type="dxa"/>
          </w:tcPr>
          <w:p w14:paraId="66E90A2F" w14:textId="77777777" w:rsidR="00C84FB1" w:rsidRDefault="00FE5498">
            <w:pPr>
              <w:pStyle w:val="TableParagraph"/>
              <w:ind w:left="103" w:right="387" w:firstLine="0"/>
              <w:rPr>
                <w:b/>
                <w:i/>
              </w:rPr>
            </w:pPr>
            <w:r w:rsidRPr="00721AB5">
              <w:rPr>
                <w:b/>
                <w:i/>
                <w:color w:val="006FC0"/>
                <w:lang w:val="nl-NL"/>
              </w:rPr>
              <w:t xml:space="preserve">Een Turkse familie met symptomen wil zich laten testen. Ze wonen in België maar zijn niet in orde met hun ziekteverzekering. </w:t>
            </w:r>
            <w:proofErr w:type="spellStart"/>
            <w:r>
              <w:rPr>
                <w:b/>
                <w:i/>
                <w:color w:val="006FC0"/>
              </w:rPr>
              <w:t>Moeten</w:t>
            </w:r>
            <w:proofErr w:type="spellEnd"/>
            <w:r>
              <w:rPr>
                <w:b/>
                <w:i/>
                <w:color w:val="006FC0"/>
              </w:rPr>
              <w:t xml:space="preserve"> ze </w:t>
            </w:r>
            <w:proofErr w:type="spellStart"/>
            <w:r>
              <w:rPr>
                <w:b/>
                <w:i/>
                <w:color w:val="006FC0"/>
              </w:rPr>
              <w:t>betalen</w:t>
            </w:r>
            <w:proofErr w:type="spellEnd"/>
            <w:r>
              <w:rPr>
                <w:b/>
                <w:i/>
                <w:color w:val="006FC0"/>
              </w:rPr>
              <w:t xml:space="preserve"> voor </w:t>
            </w:r>
            <w:proofErr w:type="spellStart"/>
            <w:r>
              <w:rPr>
                <w:b/>
                <w:i/>
                <w:color w:val="006FC0"/>
              </w:rPr>
              <w:t>hun</w:t>
            </w:r>
            <w:proofErr w:type="spellEnd"/>
            <w:r>
              <w:rPr>
                <w:b/>
                <w:i/>
                <w:color w:val="006FC0"/>
              </w:rPr>
              <w:t xml:space="preserve"> test?</w:t>
            </w:r>
          </w:p>
          <w:p w14:paraId="1538A7E2" w14:textId="77777777" w:rsidR="00C84FB1" w:rsidRPr="00721AB5" w:rsidRDefault="00FE5498">
            <w:pPr>
              <w:pStyle w:val="TableParagraph"/>
              <w:numPr>
                <w:ilvl w:val="0"/>
                <w:numId w:val="12"/>
              </w:numPr>
              <w:tabs>
                <w:tab w:val="left" w:pos="463"/>
                <w:tab w:val="left" w:pos="464"/>
              </w:tabs>
              <w:rPr>
                <w:lang w:val="nl-NL"/>
              </w:rPr>
            </w:pPr>
            <w:r w:rsidRPr="00721AB5">
              <w:rPr>
                <w:lang w:val="nl-NL"/>
              </w:rPr>
              <w:t>Neen, je kan deze personen testen met</w:t>
            </w:r>
            <w:r w:rsidRPr="00721AB5">
              <w:rPr>
                <w:spacing w:val="-15"/>
                <w:lang w:val="nl-NL"/>
              </w:rPr>
              <w:t xml:space="preserve"> </w:t>
            </w:r>
            <w:r w:rsidRPr="00721AB5">
              <w:rPr>
                <w:lang w:val="nl-NL"/>
              </w:rPr>
              <w:t>terugbetaling.</w:t>
            </w:r>
          </w:p>
          <w:p w14:paraId="398D57C7" w14:textId="77777777" w:rsidR="00C84FB1" w:rsidRPr="00721AB5" w:rsidRDefault="00FE5498">
            <w:pPr>
              <w:pStyle w:val="TableParagraph"/>
              <w:numPr>
                <w:ilvl w:val="0"/>
                <w:numId w:val="12"/>
              </w:numPr>
              <w:tabs>
                <w:tab w:val="left" w:pos="463"/>
                <w:tab w:val="left" w:pos="464"/>
              </w:tabs>
              <w:ind w:right="170"/>
              <w:rPr>
                <w:lang w:val="nl-NL"/>
              </w:rPr>
            </w:pPr>
            <w:r w:rsidRPr="00721AB5">
              <w:rPr>
                <w:lang w:val="nl-NL"/>
              </w:rPr>
              <w:t>Iedereen met symptomen (met of zonder CTPC code</w:t>
            </w:r>
            <w:r w:rsidRPr="00721AB5">
              <w:rPr>
                <w:spacing w:val="-18"/>
                <w:lang w:val="nl-NL"/>
              </w:rPr>
              <w:t xml:space="preserve"> </w:t>
            </w:r>
            <w:r w:rsidRPr="00721AB5">
              <w:rPr>
                <w:lang w:val="nl-NL"/>
              </w:rPr>
              <w:t>via zelfevaluatietool, via een arts, met een positieve zelftest) of die terugkomt van een reis en naar aanleiding van zijn/haar PLF CTPC codes ontvangen heeft voor zich te laten testen heeft recht op terugbetaling.</w:t>
            </w:r>
          </w:p>
          <w:p w14:paraId="7E6D3C7D" w14:textId="77777777" w:rsidR="00C84FB1" w:rsidRPr="00721AB5" w:rsidRDefault="00FE5498">
            <w:pPr>
              <w:pStyle w:val="TableParagraph"/>
              <w:numPr>
                <w:ilvl w:val="0"/>
                <w:numId w:val="12"/>
              </w:numPr>
              <w:tabs>
                <w:tab w:val="left" w:pos="463"/>
                <w:tab w:val="left" w:pos="464"/>
              </w:tabs>
              <w:spacing w:line="242" w:lineRule="auto"/>
              <w:ind w:right="208"/>
              <w:rPr>
                <w:lang w:val="nl-NL"/>
              </w:rPr>
            </w:pPr>
            <w:r w:rsidRPr="00721AB5">
              <w:rPr>
                <w:lang w:val="nl-NL"/>
              </w:rPr>
              <w:t xml:space="preserve">Voorwaarde: </w:t>
            </w:r>
            <w:r w:rsidRPr="00721AB5">
              <w:rPr>
                <w:b/>
                <w:lang w:val="nl-NL"/>
              </w:rPr>
              <w:t xml:space="preserve">hoofdverblijfplaats in België en registratie van CNK 5521-513 </w:t>
            </w:r>
            <w:r w:rsidRPr="00721AB5">
              <w:rPr>
                <w:lang w:val="nl-NL"/>
              </w:rPr>
              <w:t>op fictief voorschrift met de fictieve</w:t>
            </w:r>
            <w:r w:rsidRPr="00721AB5">
              <w:rPr>
                <w:spacing w:val="-5"/>
                <w:lang w:val="nl-NL"/>
              </w:rPr>
              <w:t xml:space="preserve"> </w:t>
            </w:r>
            <w:r w:rsidRPr="00721AB5">
              <w:rPr>
                <w:lang w:val="nl-NL"/>
              </w:rPr>
              <w:t>arts.</w:t>
            </w:r>
          </w:p>
          <w:p w14:paraId="3FB68763" w14:textId="77777777" w:rsidR="00C84FB1" w:rsidRPr="00721AB5" w:rsidRDefault="00FE5498">
            <w:pPr>
              <w:pStyle w:val="TableParagraph"/>
              <w:numPr>
                <w:ilvl w:val="0"/>
                <w:numId w:val="12"/>
              </w:numPr>
              <w:tabs>
                <w:tab w:val="left" w:pos="463"/>
                <w:tab w:val="left" w:pos="464"/>
              </w:tabs>
              <w:spacing w:line="266" w:lineRule="exact"/>
              <w:rPr>
                <w:b/>
                <w:lang w:val="nl-NL"/>
              </w:rPr>
            </w:pPr>
            <w:r w:rsidRPr="00721AB5">
              <w:rPr>
                <w:b/>
                <w:lang w:val="nl-NL"/>
              </w:rPr>
              <w:t>Persoon verzekerd – zichtbaar via</w:t>
            </w:r>
            <w:r w:rsidRPr="00721AB5">
              <w:rPr>
                <w:b/>
                <w:spacing w:val="-17"/>
                <w:lang w:val="nl-NL"/>
              </w:rPr>
              <w:t xml:space="preserve"> </w:t>
            </w:r>
            <w:proofErr w:type="spellStart"/>
            <w:r w:rsidRPr="00721AB5">
              <w:rPr>
                <w:b/>
                <w:lang w:val="nl-NL"/>
              </w:rPr>
              <w:t>MyCareNet</w:t>
            </w:r>
            <w:proofErr w:type="spellEnd"/>
            <w:r w:rsidRPr="00721AB5">
              <w:rPr>
                <w:b/>
                <w:lang w:val="nl-NL"/>
              </w:rPr>
              <w:t>:</w:t>
            </w:r>
          </w:p>
          <w:p w14:paraId="5874C418" w14:textId="77777777" w:rsidR="00C84FB1" w:rsidRPr="00721AB5" w:rsidRDefault="00FE5498">
            <w:pPr>
              <w:pStyle w:val="TableParagraph"/>
              <w:numPr>
                <w:ilvl w:val="1"/>
                <w:numId w:val="12"/>
              </w:numPr>
              <w:tabs>
                <w:tab w:val="left" w:pos="823"/>
                <w:tab w:val="left" w:pos="824"/>
              </w:tabs>
              <w:spacing w:line="272" w:lineRule="exact"/>
              <w:rPr>
                <w:lang w:val="nl-NL"/>
              </w:rPr>
            </w:pPr>
            <w:r w:rsidRPr="00721AB5">
              <w:rPr>
                <w:lang w:val="nl-NL"/>
              </w:rPr>
              <w:t>Uitbetaling verloopt automatisch via de</w:t>
            </w:r>
            <w:r w:rsidRPr="00721AB5">
              <w:rPr>
                <w:spacing w:val="-9"/>
                <w:lang w:val="nl-NL"/>
              </w:rPr>
              <w:t xml:space="preserve"> </w:t>
            </w:r>
            <w:proofErr w:type="spellStart"/>
            <w:r w:rsidRPr="00721AB5">
              <w:rPr>
                <w:lang w:val="nl-NL"/>
              </w:rPr>
              <w:t>tarificatie</w:t>
            </w:r>
            <w:proofErr w:type="spellEnd"/>
            <w:r w:rsidRPr="00721AB5">
              <w:rPr>
                <w:lang w:val="nl-NL"/>
              </w:rPr>
              <w:t>.</w:t>
            </w:r>
          </w:p>
          <w:p w14:paraId="1293B279" w14:textId="77777777" w:rsidR="00C84FB1" w:rsidRDefault="00FE5498">
            <w:pPr>
              <w:pStyle w:val="TableParagraph"/>
              <w:numPr>
                <w:ilvl w:val="0"/>
                <w:numId w:val="12"/>
              </w:numPr>
              <w:tabs>
                <w:tab w:val="left" w:pos="463"/>
                <w:tab w:val="left" w:pos="464"/>
              </w:tabs>
              <w:spacing w:line="265" w:lineRule="exact"/>
              <w:rPr>
                <w:b/>
              </w:rPr>
            </w:pPr>
            <w:proofErr w:type="spellStart"/>
            <w:r>
              <w:rPr>
                <w:b/>
              </w:rPr>
              <w:t>Persoon</w:t>
            </w:r>
            <w:proofErr w:type="spellEnd"/>
            <w:r>
              <w:rPr>
                <w:b/>
              </w:rPr>
              <w:t xml:space="preserve"> </w:t>
            </w:r>
            <w:proofErr w:type="spellStart"/>
            <w:r>
              <w:rPr>
                <w:b/>
              </w:rPr>
              <w:t>niet</w:t>
            </w:r>
            <w:proofErr w:type="spellEnd"/>
            <w:r>
              <w:rPr>
                <w:b/>
              </w:rPr>
              <w:t xml:space="preserve"> </w:t>
            </w:r>
            <w:proofErr w:type="spellStart"/>
            <w:r>
              <w:rPr>
                <w:b/>
              </w:rPr>
              <w:t>verzekerd</w:t>
            </w:r>
            <w:proofErr w:type="spellEnd"/>
            <w:r>
              <w:rPr>
                <w:b/>
              </w:rPr>
              <w:t xml:space="preserve"> – </w:t>
            </w:r>
            <w:proofErr w:type="spellStart"/>
            <w:r>
              <w:rPr>
                <w:b/>
              </w:rPr>
              <w:t>kwetsbare</w:t>
            </w:r>
            <w:proofErr w:type="spellEnd"/>
            <w:r>
              <w:rPr>
                <w:b/>
                <w:spacing w:val="-13"/>
              </w:rPr>
              <w:t xml:space="preserve"> </w:t>
            </w:r>
            <w:proofErr w:type="spellStart"/>
            <w:r>
              <w:rPr>
                <w:b/>
              </w:rPr>
              <w:t>doelgroep</w:t>
            </w:r>
            <w:proofErr w:type="spellEnd"/>
          </w:p>
          <w:p w14:paraId="4732990F" w14:textId="77777777" w:rsidR="00C84FB1" w:rsidRDefault="00FE5498">
            <w:pPr>
              <w:pStyle w:val="TableParagraph"/>
              <w:ind w:right="387" w:firstLine="0"/>
              <w:rPr>
                <w:b/>
              </w:rPr>
            </w:pPr>
            <w:r>
              <w:rPr>
                <w:b/>
              </w:rPr>
              <w:t>(</w:t>
            </w:r>
            <w:proofErr w:type="spellStart"/>
            <w:r>
              <w:rPr>
                <w:b/>
              </w:rPr>
              <w:t>dakloos</w:t>
            </w:r>
            <w:proofErr w:type="spellEnd"/>
            <w:r>
              <w:rPr>
                <w:b/>
              </w:rPr>
              <w:t xml:space="preserve">, </w:t>
            </w:r>
            <w:proofErr w:type="spellStart"/>
            <w:r>
              <w:rPr>
                <w:b/>
              </w:rPr>
              <w:t>vluchteling</w:t>
            </w:r>
            <w:proofErr w:type="spellEnd"/>
            <w:r>
              <w:rPr>
                <w:b/>
              </w:rPr>
              <w:t>, …)</w:t>
            </w:r>
          </w:p>
          <w:p w14:paraId="7B26AAC3" w14:textId="77777777" w:rsidR="00C84FB1" w:rsidRPr="00721AB5" w:rsidRDefault="00FE5498">
            <w:pPr>
              <w:pStyle w:val="TableParagraph"/>
              <w:numPr>
                <w:ilvl w:val="1"/>
                <w:numId w:val="12"/>
              </w:numPr>
              <w:tabs>
                <w:tab w:val="left" w:pos="823"/>
                <w:tab w:val="left" w:pos="824"/>
              </w:tabs>
              <w:spacing w:before="2" w:line="237" w:lineRule="auto"/>
              <w:ind w:right="163"/>
              <w:rPr>
                <w:lang w:val="nl-NL"/>
              </w:rPr>
            </w:pPr>
            <w:r w:rsidRPr="00721AB5">
              <w:rPr>
                <w:lang w:val="nl-NL"/>
              </w:rPr>
              <w:t>Noodprocedure: uitzonderlijk kan je deze testen op 1 factuur zetten naar APB. Opgelet al deze testen moeten gebundeld worden en de factuur mag pas verstuurd worden naar APB na</w:t>
            </w:r>
            <w:r w:rsidRPr="00721AB5">
              <w:rPr>
                <w:spacing w:val="-9"/>
                <w:lang w:val="nl-NL"/>
              </w:rPr>
              <w:t xml:space="preserve"> </w:t>
            </w:r>
            <w:r w:rsidRPr="00721AB5">
              <w:rPr>
                <w:b/>
                <w:lang w:val="nl-NL"/>
              </w:rPr>
              <w:t>30/06/2022</w:t>
            </w:r>
            <w:r w:rsidRPr="00721AB5">
              <w:rPr>
                <w:lang w:val="nl-NL"/>
              </w:rPr>
              <w:t>.</w:t>
            </w:r>
          </w:p>
          <w:p w14:paraId="157204A3" w14:textId="77777777" w:rsidR="00C84FB1" w:rsidRPr="00721AB5" w:rsidRDefault="00FE5498">
            <w:pPr>
              <w:pStyle w:val="TableParagraph"/>
              <w:numPr>
                <w:ilvl w:val="1"/>
                <w:numId w:val="12"/>
              </w:numPr>
              <w:tabs>
                <w:tab w:val="left" w:pos="823"/>
                <w:tab w:val="left" w:pos="824"/>
              </w:tabs>
              <w:spacing w:before="3" w:line="237" w:lineRule="auto"/>
              <w:ind w:right="148"/>
              <w:rPr>
                <w:lang w:val="nl-NL"/>
              </w:rPr>
            </w:pPr>
            <w:r w:rsidRPr="00721AB5">
              <w:rPr>
                <w:lang w:val="nl-NL"/>
              </w:rPr>
              <w:t xml:space="preserve">Zie hier alle informatie hieromtrent: </w:t>
            </w:r>
            <w:hyperlink r:id="rId9">
              <w:r w:rsidRPr="00721AB5">
                <w:rPr>
                  <w:color w:val="0462C1"/>
                  <w:spacing w:val="-1"/>
                  <w:u w:val="single" w:color="0462C1"/>
                  <w:lang w:val="nl-NL"/>
                </w:rPr>
                <w:t xml:space="preserve">https://www.apb.be/nl/corp/volksgezondheid/Info- </w:t>
              </w:r>
            </w:hyperlink>
            <w:hyperlink r:id="rId10">
              <w:r w:rsidRPr="00721AB5">
                <w:rPr>
                  <w:color w:val="0462C1"/>
                  <w:u w:val="single" w:color="0462C1"/>
                  <w:lang w:val="nl-NL"/>
                </w:rPr>
                <w:t xml:space="preserve">Corona/Covid-testing/Pages/Registratie-niet- </w:t>
              </w:r>
            </w:hyperlink>
            <w:hyperlink r:id="rId11">
              <w:r w:rsidRPr="00721AB5">
                <w:rPr>
                  <w:color w:val="0462C1"/>
                  <w:u w:val="single" w:color="0462C1"/>
                  <w:lang w:val="nl-NL"/>
                </w:rPr>
                <w:t>verzekerden.aspx</w:t>
              </w:r>
            </w:hyperlink>
          </w:p>
        </w:tc>
        <w:tc>
          <w:tcPr>
            <w:tcW w:w="6085" w:type="dxa"/>
          </w:tcPr>
          <w:p w14:paraId="52289630" w14:textId="2FF42F0A" w:rsidR="00C84FB1" w:rsidRDefault="00FE5498">
            <w:pPr>
              <w:pStyle w:val="TableParagraph"/>
              <w:ind w:left="103" w:right="179" w:firstLine="0"/>
              <w:rPr>
                <w:b/>
                <w:i/>
              </w:rPr>
            </w:pPr>
            <w:r w:rsidRPr="00721AB5">
              <w:rPr>
                <w:b/>
                <w:i/>
                <w:color w:val="006FC0"/>
                <w:lang w:val="fr-BE"/>
              </w:rPr>
              <w:t xml:space="preserve">Une famille turque présentant des symptômes souhaite se faire dépister. Ils vivent en Belgique mais ne sont pas en règle avec leur assurance maladie. </w:t>
            </w:r>
            <w:proofErr w:type="spellStart"/>
            <w:r>
              <w:rPr>
                <w:b/>
                <w:i/>
                <w:color w:val="006FC0"/>
              </w:rPr>
              <w:t>Doivent-ils</w:t>
            </w:r>
            <w:proofErr w:type="spellEnd"/>
            <w:r>
              <w:rPr>
                <w:b/>
                <w:i/>
                <w:color w:val="006FC0"/>
              </w:rPr>
              <w:t xml:space="preserve"> payer </w:t>
            </w:r>
            <w:r w:rsidRPr="001B6A11">
              <w:rPr>
                <w:b/>
                <w:i/>
                <w:color w:val="006FC0"/>
                <w:lang w:val="fr-BE"/>
              </w:rPr>
              <w:t>leur</w:t>
            </w:r>
            <w:r w:rsidR="001B6A11" w:rsidRPr="00772DB3">
              <w:rPr>
                <w:b/>
                <w:i/>
                <w:color w:val="006FC0"/>
                <w:lang w:val="fr-BE"/>
              </w:rPr>
              <w:t>s</w:t>
            </w:r>
            <w:r w:rsidRPr="001B6A11">
              <w:rPr>
                <w:b/>
                <w:i/>
                <w:color w:val="006FC0"/>
                <w:lang w:val="fr-BE"/>
              </w:rPr>
              <w:t xml:space="preserve"> test</w:t>
            </w:r>
            <w:r w:rsidR="001B6A11" w:rsidRPr="00772DB3">
              <w:rPr>
                <w:b/>
                <w:i/>
                <w:color w:val="006FC0"/>
                <w:lang w:val="fr-BE"/>
              </w:rPr>
              <w:t>s</w:t>
            </w:r>
            <w:r>
              <w:rPr>
                <w:b/>
                <w:i/>
                <w:color w:val="006FC0"/>
              </w:rPr>
              <w:t xml:space="preserve"> ?</w:t>
            </w:r>
          </w:p>
          <w:p w14:paraId="7A169962" w14:textId="77777777" w:rsidR="00C84FB1" w:rsidRPr="00721AB5" w:rsidRDefault="00FE5498">
            <w:pPr>
              <w:pStyle w:val="TableParagraph"/>
              <w:numPr>
                <w:ilvl w:val="0"/>
                <w:numId w:val="11"/>
              </w:numPr>
              <w:tabs>
                <w:tab w:val="left" w:pos="463"/>
                <w:tab w:val="left" w:pos="464"/>
              </w:tabs>
              <w:rPr>
                <w:lang w:val="fr-BE"/>
              </w:rPr>
            </w:pPr>
            <w:r w:rsidRPr="00721AB5">
              <w:rPr>
                <w:lang w:val="fr-BE"/>
              </w:rPr>
              <w:t>Non, ces personnes peuvent bénéficier d’un test</w:t>
            </w:r>
            <w:r w:rsidRPr="00721AB5">
              <w:rPr>
                <w:spacing w:val="-10"/>
                <w:lang w:val="fr-BE"/>
              </w:rPr>
              <w:t xml:space="preserve"> </w:t>
            </w:r>
            <w:r w:rsidRPr="00721AB5">
              <w:rPr>
                <w:lang w:val="fr-BE"/>
              </w:rPr>
              <w:t>gratuit.</w:t>
            </w:r>
          </w:p>
          <w:p w14:paraId="50073EA9" w14:textId="77777777" w:rsidR="00C84FB1" w:rsidRPr="00721AB5" w:rsidRDefault="00FE5498">
            <w:pPr>
              <w:pStyle w:val="TableParagraph"/>
              <w:numPr>
                <w:ilvl w:val="0"/>
                <w:numId w:val="11"/>
              </w:numPr>
              <w:tabs>
                <w:tab w:val="left" w:pos="463"/>
                <w:tab w:val="left" w:pos="464"/>
              </w:tabs>
              <w:ind w:right="322"/>
              <w:rPr>
                <w:lang w:val="fr-BE"/>
              </w:rPr>
            </w:pPr>
            <w:r w:rsidRPr="00721AB5">
              <w:rPr>
                <w:lang w:val="fr-BE"/>
              </w:rPr>
              <w:t>Toute personne présentant des symptômes (avec ou sans code CTPC émis par l'outil d'autoévaluation ou par un médecin, suite à un autotest positif ) ou revenant d'un voyage et ayant reçu , sur base de leur PLF, des codes CTPC pour se faire tester , a droit à un</w:t>
            </w:r>
            <w:r w:rsidRPr="00721AB5">
              <w:rPr>
                <w:spacing w:val="-11"/>
                <w:lang w:val="fr-BE"/>
              </w:rPr>
              <w:t xml:space="preserve"> </w:t>
            </w:r>
            <w:r w:rsidRPr="00721AB5">
              <w:rPr>
                <w:lang w:val="fr-BE"/>
              </w:rPr>
              <w:t>remboursement.</w:t>
            </w:r>
          </w:p>
          <w:p w14:paraId="40FBAF30" w14:textId="77777777" w:rsidR="00C84FB1" w:rsidRPr="00721AB5" w:rsidRDefault="00FE5498">
            <w:pPr>
              <w:pStyle w:val="TableParagraph"/>
              <w:numPr>
                <w:ilvl w:val="0"/>
                <w:numId w:val="11"/>
              </w:numPr>
              <w:tabs>
                <w:tab w:val="left" w:pos="463"/>
                <w:tab w:val="left" w:pos="464"/>
              </w:tabs>
              <w:ind w:right="530"/>
              <w:rPr>
                <w:lang w:val="fr-BE"/>
              </w:rPr>
            </w:pPr>
            <w:r w:rsidRPr="00721AB5">
              <w:rPr>
                <w:lang w:val="fr-BE"/>
              </w:rPr>
              <w:t xml:space="preserve">Conditions : </w:t>
            </w:r>
            <w:r w:rsidRPr="00721AB5">
              <w:rPr>
                <w:b/>
                <w:lang w:val="fr-BE"/>
              </w:rPr>
              <w:t xml:space="preserve">Résidence principale située en Belgique et enregistrement du CNK 5521-513 </w:t>
            </w:r>
            <w:r w:rsidRPr="00721AB5">
              <w:rPr>
                <w:lang w:val="fr-BE"/>
              </w:rPr>
              <w:t>sur prescription fictive avec médecin</w:t>
            </w:r>
            <w:r w:rsidRPr="00721AB5">
              <w:rPr>
                <w:spacing w:val="-5"/>
                <w:lang w:val="fr-BE"/>
              </w:rPr>
              <w:t xml:space="preserve"> </w:t>
            </w:r>
            <w:r w:rsidRPr="00721AB5">
              <w:rPr>
                <w:lang w:val="fr-BE"/>
              </w:rPr>
              <w:t>fictif.</w:t>
            </w:r>
          </w:p>
          <w:p w14:paraId="127C9D75" w14:textId="77777777" w:rsidR="00C84FB1" w:rsidRPr="00721AB5" w:rsidRDefault="00FE5498">
            <w:pPr>
              <w:pStyle w:val="TableParagraph"/>
              <w:numPr>
                <w:ilvl w:val="0"/>
                <w:numId w:val="11"/>
              </w:numPr>
              <w:tabs>
                <w:tab w:val="left" w:pos="463"/>
                <w:tab w:val="left" w:pos="464"/>
              </w:tabs>
              <w:rPr>
                <w:b/>
                <w:lang w:val="fr-BE"/>
              </w:rPr>
            </w:pPr>
            <w:r w:rsidRPr="00721AB5">
              <w:rPr>
                <w:b/>
                <w:lang w:val="fr-BE"/>
              </w:rPr>
              <w:t xml:space="preserve">Personne assurée – info disponible via </w:t>
            </w:r>
            <w:proofErr w:type="spellStart"/>
            <w:r w:rsidRPr="00721AB5">
              <w:rPr>
                <w:b/>
                <w:lang w:val="fr-BE"/>
              </w:rPr>
              <w:t>MyCareNet</w:t>
            </w:r>
            <w:proofErr w:type="spellEnd"/>
            <w:r w:rsidRPr="00721AB5">
              <w:rPr>
                <w:b/>
                <w:spacing w:val="-17"/>
                <w:lang w:val="fr-BE"/>
              </w:rPr>
              <w:t xml:space="preserve"> </w:t>
            </w:r>
            <w:r w:rsidRPr="00721AB5">
              <w:rPr>
                <w:b/>
                <w:lang w:val="fr-BE"/>
              </w:rPr>
              <w:t>:</w:t>
            </w:r>
          </w:p>
          <w:p w14:paraId="51B13CE3" w14:textId="77777777" w:rsidR="00C84FB1" w:rsidRPr="00721AB5" w:rsidRDefault="00FE5498">
            <w:pPr>
              <w:pStyle w:val="TableParagraph"/>
              <w:numPr>
                <w:ilvl w:val="1"/>
                <w:numId w:val="11"/>
              </w:numPr>
              <w:tabs>
                <w:tab w:val="left" w:pos="823"/>
                <w:tab w:val="left" w:pos="824"/>
              </w:tabs>
              <w:spacing w:before="4" w:line="235" w:lineRule="auto"/>
              <w:ind w:right="1017"/>
              <w:rPr>
                <w:lang w:val="fr-BE"/>
              </w:rPr>
            </w:pPr>
            <w:r w:rsidRPr="00721AB5">
              <w:rPr>
                <w:lang w:val="fr-BE"/>
              </w:rPr>
              <w:t>Le paiement s'effectue automatiquement via la tarification.</w:t>
            </w:r>
          </w:p>
          <w:p w14:paraId="1779B0D3" w14:textId="77777777" w:rsidR="00C84FB1" w:rsidRPr="00721AB5" w:rsidRDefault="00FE5498">
            <w:pPr>
              <w:pStyle w:val="TableParagraph"/>
              <w:numPr>
                <w:ilvl w:val="0"/>
                <w:numId w:val="11"/>
              </w:numPr>
              <w:tabs>
                <w:tab w:val="left" w:pos="463"/>
                <w:tab w:val="left" w:pos="464"/>
              </w:tabs>
              <w:spacing w:before="1"/>
              <w:ind w:right="294"/>
              <w:rPr>
                <w:b/>
                <w:lang w:val="fr-BE"/>
              </w:rPr>
            </w:pPr>
            <w:r w:rsidRPr="00721AB5">
              <w:rPr>
                <w:b/>
                <w:lang w:val="fr-BE"/>
              </w:rPr>
              <w:t>Personne non assurée - groupe cible vulnérable (sans</w:t>
            </w:r>
            <w:r w:rsidRPr="00721AB5">
              <w:rPr>
                <w:b/>
                <w:spacing w:val="-24"/>
                <w:lang w:val="fr-BE"/>
              </w:rPr>
              <w:t xml:space="preserve"> </w:t>
            </w:r>
            <w:r w:rsidRPr="00721AB5">
              <w:rPr>
                <w:b/>
                <w:lang w:val="fr-BE"/>
              </w:rPr>
              <w:t>abri, réfugié,</w:t>
            </w:r>
            <w:r w:rsidRPr="00721AB5">
              <w:rPr>
                <w:b/>
                <w:spacing w:val="-7"/>
                <w:lang w:val="fr-BE"/>
              </w:rPr>
              <w:t xml:space="preserve"> </w:t>
            </w:r>
            <w:r w:rsidRPr="00721AB5">
              <w:rPr>
                <w:b/>
                <w:lang w:val="fr-BE"/>
              </w:rPr>
              <w:t>etc.)</w:t>
            </w:r>
          </w:p>
          <w:p w14:paraId="328158C2" w14:textId="77777777" w:rsidR="00C84FB1" w:rsidRPr="00721AB5" w:rsidRDefault="00FE5498">
            <w:pPr>
              <w:pStyle w:val="TableParagraph"/>
              <w:numPr>
                <w:ilvl w:val="1"/>
                <w:numId w:val="11"/>
              </w:numPr>
              <w:tabs>
                <w:tab w:val="left" w:pos="823"/>
                <w:tab w:val="left" w:pos="824"/>
              </w:tabs>
              <w:spacing w:line="237" w:lineRule="auto"/>
              <w:ind w:right="225"/>
              <w:rPr>
                <w:lang w:val="fr-BE"/>
              </w:rPr>
            </w:pPr>
            <w:r w:rsidRPr="00721AB5">
              <w:rPr>
                <w:lang w:val="fr-BE"/>
              </w:rPr>
              <w:t>Procédure d'urgence : exceptionnellement, vous pouvez établir une (et une seule) facture avec ces tests et l’adresser à l’APB. Veuillez noter que tous ces tests doivent être regroupés et que la facture ne peut être envoyée à l’APB qu'après le</w:t>
            </w:r>
            <w:r w:rsidRPr="00721AB5">
              <w:rPr>
                <w:spacing w:val="-13"/>
                <w:lang w:val="fr-BE"/>
              </w:rPr>
              <w:t xml:space="preserve"> </w:t>
            </w:r>
            <w:r w:rsidRPr="00721AB5">
              <w:rPr>
                <w:b/>
                <w:lang w:val="fr-BE"/>
              </w:rPr>
              <w:t>30/06/2022</w:t>
            </w:r>
            <w:r w:rsidRPr="00721AB5">
              <w:rPr>
                <w:lang w:val="fr-BE"/>
              </w:rPr>
              <w:t>.</w:t>
            </w:r>
          </w:p>
          <w:p w14:paraId="2736D69B" w14:textId="77777777" w:rsidR="00C84FB1" w:rsidRPr="00721AB5" w:rsidRDefault="00FE5498">
            <w:pPr>
              <w:pStyle w:val="TableParagraph"/>
              <w:numPr>
                <w:ilvl w:val="1"/>
                <w:numId w:val="11"/>
              </w:numPr>
              <w:tabs>
                <w:tab w:val="left" w:pos="823"/>
                <w:tab w:val="left" w:pos="824"/>
              </w:tabs>
              <w:spacing w:before="3" w:line="237" w:lineRule="auto"/>
              <w:ind w:right="372"/>
              <w:rPr>
                <w:lang w:val="fr-BE"/>
              </w:rPr>
            </w:pPr>
            <w:r w:rsidRPr="00721AB5">
              <w:rPr>
                <w:lang w:val="fr-BE"/>
              </w:rPr>
              <w:t xml:space="preserve">Vous trouverez toutes les informations à ce sujet sur : </w:t>
            </w:r>
            <w:hyperlink r:id="rId12">
              <w:r w:rsidRPr="00721AB5">
                <w:rPr>
                  <w:color w:val="0462C1"/>
                  <w:u w:val="single" w:color="0462C1"/>
                  <w:lang w:val="fr-BE"/>
                </w:rPr>
                <w:t xml:space="preserve">http://www.apb.be/fr/corp/sante-publique/Info- </w:t>
              </w:r>
            </w:hyperlink>
            <w:hyperlink r:id="rId13">
              <w:r w:rsidRPr="00721AB5">
                <w:rPr>
                  <w:color w:val="0462C1"/>
                  <w:spacing w:val="-1"/>
                  <w:u w:val="single" w:color="0462C1"/>
                  <w:lang w:val="fr-BE"/>
                </w:rPr>
                <w:t xml:space="preserve">Corona/Testing-Covid/Pages/Enregistrement-des-non- </w:t>
              </w:r>
            </w:hyperlink>
            <w:hyperlink r:id="rId14">
              <w:r w:rsidRPr="00721AB5">
                <w:rPr>
                  <w:color w:val="0462C1"/>
                  <w:u w:val="single" w:color="0462C1"/>
                  <w:lang w:val="fr-BE"/>
                </w:rPr>
                <w:t>assurés.aspx</w:t>
              </w:r>
            </w:hyperlink>
          </w:p>
        </w:tc>
      </w:tr>
      <w:tr w:rsidR="00C84FB1" w:rsidRPr="00491848" w14:paraId="5D74DC94" w14:textId="77777777">
        <w:trPr>
          <w:trHeight w:hRule="exact" w:val="4844"/>
        </w:trPr>
        <w:tc>
          <w:tcPr>
            <w:tcW w:w="5643" w:type="dxa"/>
          </w:tcPr>
          <w:p w14:paraId="3F96EB7B" w14:textId="77777777" w:rsidR="00C84FB1" w:rsidRPr="00721AB5" w:rsidRDefault="00FE5498">
            <w:pPr>
              <w:pStyle w:val="TableParagraph"/>
              <w:spacing w:line="268" w:lineRule="exact"/>
              <w:ind w:left="103" w:right="387" w:firstLine="0"/>
              <w:rPr>
                <w:b/>
                <w:i/>
                <w:lang w:val="nl-NL"/>
              </w:rPr>
            </w:pPr>
            <w:r w:rsidRPr="00721AB5">
              <w:rPr>
                <w:b/>
                <w:i/>
                <w:color w:val="006FC0"/>
                <w:lang w:val="nl-NL"/>
              </w:rPr>
              <w:t>Mag ik alle terugkerende reizigers testen?</w:t>
            </w:r>
          </w:p>
          <w:p w14:paraId="1BD4A43A" w14:textId="77777777" w:rsidR="00C84FB1" w:rsidRPr="00721AB5" w:rsidRDefault="00FE5498">
            <w:pPr>
              <w:pStyle w:val="TableParagraph"/>
              <w:numPr>
                <w:ilvl w:val="0"/>
                <w:numId w:val="10"/>
              </w:numPr>
              <w:tabs>
                <w:tab w:val="left" w:pos="463"/>
                <w:tab w:val="left" w:pos="464"/>
              </w:tabs>
              <w:ind w:right="209"/>
              <w:rPr>
                <w:lang w:val="nl-NL"/>
              </w:rPr>
            </w:pPr>
            <w:r w:rsidRPr="00721AB5">
              <w:rPr>
                <w:b/>
                <w:lang w:val="nl-NL"/>
              </w:rPr>
              <w:t>Neen</w:t>
            </w:r>
            <w:r w:rsidRPr="00721AB5">
              <w:rPr>
                <w:lang w:val="nl-NL"/>
              </w:rPr>
              <w:t>. Reizigers uit bepaalde gebieden moeten een</w:t>
            </w:r>
            <w:r w:rsidRPr="00721AB5">
              <w:rPr>
                <w:spacing w:val="-17"/>
                <w:lang w:val="nl-NL"/>
              </w:rPr>
              <w:t xml:space="preserve"> </w:t>
            </w:r>
            <w:r w:rsidRPr="00721AB5">
              <w:rPr>
                <w:lang w:val="nl-NL"/>
              </w:rPr>
              <w:t>PCR test</w:t>
            </w:r>
            <w:r w:rsidRPr="00721AB5">
              <w:rPr>
                <w:spacing w:val="-2"/>
                <w:lang w:val="nl-NL"/>
              </w:rPr>
              <w:t xml:space="preserve"> </w:t>
            </w:r>
            <w:r w:rsidRPr="00721AB5">
              <w:rPr>
                <w:lang w:val="nl-NL"/>
              </w:rPr>
              <w:t>ondergaan.</w:t>
            </w:r>
          </w:p>
          <w:p w14:paraId="47AD170B" w14:textId="77777777" w:rsidR="00C84FB1" w:rsidRPr="00721AB5" w:rsidRDefault="00FE5498">
            <w:pPr>
              <w:pStyle w:val="TableParagraph"/>
              <w:numPr>
                <w:ilvl w:val="0"/>
                <w:numId w:val="10"/>
              </w:numPr>
              <w:tabs>
                <w:tab w:val="left" w:pos="463"/>
                <w:tab w:val="left" w:pos="464"/>
              </w:tabs>
              <w:ind w:right="312"/>
              <w:rPr>
                <w:lang w:val="nl-NL"/>
              </w:rPr>
            </w:pPr>
            <w:r w:rsidRPr="00721AB5">
              <w:rPr>
                <w:lang w:val="nl-NL"/>
              </w:rPr>
              <w:t xml:space="preserve">De </w:t>
            </w:r>
            <w:r w:rsidRPr="00721AB5">
              <w:rPr>
                <w:b/>
                <w:lang w:val="nl-NL"/>
              </w:rPr>
              <w:t xml:space="preserve">laatste richtlijnen </w:t>
            </w:r>
            <w:r w:rsidRPr="00721AB5">
              <w:rPr>
                <w:lang w:val="nl-NL"/>
              </w:rPr>
              <w:t>zijn steeds terug te vinden op de website van Sciensano en de</w:t>
            </w:r>
            <w:r w:rsidRPr="00721AB5">
              <w:rPr>
                <w:spacing w:val="-18"/>
                <w:lang w:val="nl-NL"/>
              </w:rPr>
              <w:t xml:space="preserve"> </w:t>
            </w:r>
            <w:r w:rsidRPr="00721AB5">
              <w:rPr>
                <w:lang w:val="nl-NL"/>
              </w:rPr>
              <w:t>overheid:</w:t>
            </w:r>
          </w:p>
          <w:p w14:paraId="5659CFE5" w14:textId="77777777" w:rsidR="00C84FB1" w:rsidRDefault="009B2887">
            <w:pPr>
              <w:pStyle w:val="TableParagraph"/>
              <w:numPr>
                <w:ilvl w:val="1"/>
                <w:numId w:val="10"/>
              </w:numPr>
              <w:tabs>
                <w:tab w:val="left" w:pos="823"/>
                <w:tab w:val="left" w:pos="824"/>
              </w:tabs>
              <w:spacing w:before="7" w:line="232" w:lineRule="auto"/>
              <w:ind w:right="1185"/>
            </w:pPr>
            <w:hyperlink r:id="rId15">
              <w:r w:rsidR="00FE5498">
                <w:rPr>
                  <w:color w:val="0462C1"/>
                  <w:u w:val="single" w:color="0462C1"/>
                </w:rPr>
                <w:t xml:space="preserve">https://covid- </w:t>
              </w:r>
            </w:hyperlink>
            <w:hyperlink r:id="rId16">
              <w:r w:rsidR="00FE5498">
                <w:rPr>
                  <w:color w:val="0462C1"/>
                  <w:spacing w:val="-1"/>
                  <w:u w:val="single" w:color="0462C1"/>
                </w:rPr>
                <w:t>19.sciensano.be/</w:t>
              </w:r>
              <w:proofErr w:type="spellStart"/>
              <w:r w:rsidR="00FE5498">
                <w:rPr>
                  <w:color w:val="0462C1"/>
                  <w:spacing w:val="-1"/>
                  <w:u w:val="single" w:color="0462C1"/>
                </w:rPr>
                <w:t>nl</w:t>
              </w:r>
              <w:proofErr w:type="spellEnd"/>
              <w:r w:rsidR="00FE5498">
                <w:rPr>
                  <w:color w:val="0462C1"/>
                  <w:spacing w:val="-1"/>
                  <w:u w:val="single" w:color="0462C1"/>
                </w:rPr>
                <w:t>/procedures/</w:t>
              </w:r>
              <w:proofErr w:type="spellStart"/>
              <w:r w:rsidR="00FE5498">
                <w:rPr>
                  <w:color w:val="0462C1"/>
                  <w:spacing w:val="-1"/>
                  <w:u w:val="single" w:color="0462C1"/>
                </w:rPr>
                <w:t>reizigers</w:t>
              </w:r>
              <w:proofErr w:type="spellEnd"/>
            </w:hyperlink>
          </w:p>
          <w:p w14:paraId="4E89684C" w14:textId="77777777" w:rsidR="00C84FB1" w:rsidRDefault="009B2887">
            <w:pPr>
              <w:pStyle w:val="TableParagraph"/>
              <w:numPr>
                <w:ilvl w:val="1"/>
                <w:numId w:val="10"/>
              </w:numPr>
              <w:tabs>
                <w:tab w:val="left" w:pos="823"/>
                <w:tab w:val="left" w:pos="824"/>
              </w:tabs>
              <w:spacing w:before="2" w:line="272" w:lineRule="exact"/>
            </w:pPr>
            <w:hyperlink r:id="rId17">
              <w:r w:rsidR="00FE5498">
                <w:rPr>
                  <w:color w:val="0462C1"/>
                  <w:u w:val="single" w:color="0462C1"/>
                </w:rPr>
                <w:t>https://www.info-coronavirus.be/nl/reizen/</w:t>
              </w:r>
            </w:hyperlink>
          </w:p>
          <w:p w14:paraId="0872F8DD" w14:textId="77777777" w:rsidR="00C84FB1" w:rsidRDefault="00FE5498">
            <w:pPr>
              <w:pStyle w:val="TableParagraph"/>
              <w:numPr>
                <w:ilvl w:val="0"/>
                <w:numId w:val="10"/>
              </w:numPr>
              <w:tabs>
                <w:tab w:val="left" w:pos="463"/>
                <w:tab w:val="left" w:pos="464"/>
              </w:tabs>
              <w:spacing w:line="265" w:lineRule="exact"/>
              <w:rPr>
                <w:b/>
              </w:rPr>
            </w:pPr>
            <w:proofErr w:type="spellStart"/>
            <w:r>
              <w:t>Nieuwe</w:t>
            </w:r>
            <w:proofErr w:type="spellEnd"/>
            <w:r>
              <w:t xml:space="preserve"> regels </w:t>
            </w:r>
            <w:proofErr w:type="spellStart"/>
            <w:r>
              <w:t>vanaf</w:t>
            </w:r>
            <w:proofErr w:type="spellEnd"/>
            <w:r>
              <w:rPr>
                <w:spacing w:val="-9"/>
              </w:rPr>
              <w:t xml:space="preserve"> </w:t>
            </w:r>
            <w:r>
              <w:rPr>
                <w:b/>
              </w:rPr>
              <w:t>18/02:</w:t>
            </w:r>
          </w:p>
          <w:p w14:paraId="3DC1F42D" w14:textId="77777777" w:rsidR="00C84FB1" w:rsidRPr="00721AB5" w:rsidRDefault="00FE5498">
            <w:pPr>
              <w:pStyle w:val="TableParagraph"/>
              <w:numPr>
                <w:ilvl w:val="1"/>
                <w:numId w:val="10"/>
              </w:numPr>
              <w:tabs>
                <w:tab w:val="left" w:pos="823"/>
                <w:tab w:val="left" w:pos="824"/>
              </w:tabs>
              <w:spacing w:before="2" w:line="237" w:lineRule="auto"/>
              <w:ind w:right="212"/>
              <w:rPr>
                <w:lang w:val="nl-NL"/>
              </w:rPr>
            </w:pPr>
            <w:r w:rsidRPr="00721AB5">
              <w:rPr>
                <w:lang w:val="nl-NL"/>
              </w:rPr>
              <w:t>Voor inkomende reizigers gaat men vanaf dan geen rekening meer houden met de kleurcodes van het land van</w:t>
            </w:r>
            <w:r w:rsidRPr="00721AB5">
              <w:rPr>
                <w:spacing w:val="-8"/>
                <w:lang w:val="nl-NL"/>
              </w:rPr>
              <w:t xml:space="preserve"> </w:t>
            </w:r>
            <w:r w:rsidRPr="00721AB5">
              <w:rPr>
                <w:lang w:val="nl-NL"/>
              </w:rPr>
              <w:t>herkomst.</w:t>
            </w:r>
          </w:p>
          <w:p w14:paraId="54C13D89" w14:textId="77777777" w:rsidR="00C84FB1" w:rsidRPr="00721AB5" w:rsidRDefault="00FE5498">
            <w:pPr>
              <w:pStyle w:val="TableParagraph"/>
              <w:numPr>
                <w:ilvl w:val="1"/>
                <w:numId w:val="10"/>
              </w:numPr>
              <w:tabs>
                <w:tab w:val="left" w:pos="823"/>
                <w:tab w:val="left" w:pos="824"/>
              </w:tabs>
              <w:spacing w:before="3" w:line="237" w:lineRule="auto"/>
              <w:ind w:right="210"/>
              <w:rPr>
                <w:lang w:val="nl-NL"/>
              </w:rPr>
            </w:pPr>
            <w:r w:rsidRPr="00721AB5">
              <w:rPr>
                <w:lang w:val="nl-NL"/>
              </w:rPr>
              <w:t>Personen met een hoofdverblijfplaats buiten België die vanuit EU/Schengenlanden of derde landen naar ons reizen moeten beschikken over een geldig vaccinatie-, test- of</w:t>
            </w:r>
            <w:r w:rsidRPr="00721AB5">
              <w:rPr>
                <w:spacing w:val="-7"/>
                <w:lang w:val="nl-NL"/>
              </w:rPr>
              <w:t xml:space="preserve"> </w:t>
            </w:r>
            <w:r w:rsidRPr="00721AB5">
              <w:rPr>
                <w:lang w:val="nl-NL"/>
              </w:rPr>
              <w:t>herstelcertificaat.</w:t>
            </w:r>
          </w:p>
          <w:p w14:paraId="14628CC9" w14:textId="77777777" w:rsidR="00C84FB1" w:rsidRPr="00721AB5" w:rsidRDefault="00FE5498">
            <w:pPr>
              <w:pStyle w:val="TableParagraph"/>
              <w:ind w:left="823" w:right="428" w:firstLine="0"/>
              <w:rPr>
                <w:lang w:val="nl-NL"/>
              </w:rPr>
            </w:pPr>
            <w:r w:rsidRPr="00721AB5">
              <w:rPr>
                <w:lang w:val="nl-NL"/>
              </w:rPr>
              <w:t>De regels voor zones met heel hoog risico blijven van toepassing.</w:t>
            </w:r>
          </w:p>
        </w:tc>
        <w:tc>
          <w:tcPr>
            <w:tcW w:w="6085" w:type="dxa"/>
          </w:tcPr>
          <w:p w14:paraId="23BFB098" w14:textId="77777777" w:rsidR="00C84FB1" w:rsidRPr="00721AB5" w:rsidRDefault="00FE5498">
            <w:pPr>
              <w:pStyle w:val="TableParagraph"/>
              <w:spacing w:line="268" w:lineRule="exact"/>
              <w:ind w:left="103" w:right="179" w:firstLine="0"/>
              <w:rPr>
                <w:b/>
                <w:i/>
                <w:lang w:val="fr-BE"/>
              </w:rPr>
            </w:pPr>
            <w:r w:rsidRPr="00721AB5">
              <w:rPr>
                <w:b/>
                <w:i/>
                <w:color w:val="006FC0"/>
                <w:lang w:val="fr-BE"/>
              </w:rPr>
              <w:t>Puis-je tester toutes les personnes qui (re)viennent de voyage ?</w:t>
            </w:r>
          </w:p>
          <w:p w14:paraId="0BE68C31" w14:textId="77777777" w:rsidR="00C84FB1" w:rsidRPr="00721AB5" w:rsidRDefault="00FE5498">
            <w:pPr>
              <w:pStyle w:val="TableParagraph"/>
              <w:numPr>
                <w:ilvl w:val="0"/>
                <w:numId w:val="9"/>
              </w:numPr>
              <w:tabs>
                <w:tab w:val="left" w:pos="463"/>
                <w:tab w:val="left" w:pos="464"/>
              </w:tabs>
              <w:ind w:right="643"/>
              <w:rPr>
                <w:lang w:val="fr-BE"/>
              </w:rPr>
            </w:pPr>
            <w:r w:rsidRPr="00721AB5">
              <w:rPr>
                <w:b/>
                <w:lang w:val="fr-BE"/>
              </w:rPr>
              <w:t>Non</w:t>
            </w:r>
            <w:r w:rsidRPr="00721AB5">
              <w:rPr>
                <w:lang w:val="fr-BE"/>
              </w:rPr>
              <w:t>. Les voyageurs en provenance de certaines</w:t>
            </w:r>
            <w:r w:rsidRPr="00721AB5">
              <w:rPr>
                <w:spacing w:val="-16"/>
                <w:lang w:val="fr-BE"/>
              </w:rPr>
              <w:t xml:space="preserve"> </w:t>
            </w:r>
            <w:r w:rsidRPr="00721AB5">
              <w:rPr>
                <w:lang w:val="fr-BE"/>
              </w:rPr>
              <w:t>régions doivent se soumettre à un test</w:t>
            </w:r>
            <w:r w:rsidRPr="00721AB5">
              <w:rPr>
                <w:spacing w:val="-15"/>
                <w:lang w:val="fr-BE"/>
              </w:rPr>
              <w:t xml:space="preserve"> </w:t>
            </w:r>
            <w:r w:rsidRPr="00721AB5">
              <w:rPr>
                <w:lang w:val="fr-BE"/>
              </w:rPr>
              <w:t>PCR.</w:t>
            </w:r>
          </w:p>
          <w:p w14:paraId="269CE687" w14:textId="77777777" w:rsidR="00C84FB1" w:rsidRPr="00721AB5" w:rsidRDefault="00FE5498">
            <w:pPr>
              <w:pStyle w:val="TableParagraph"/>
              <w:numPr>
                <w:ilvl w:val="0"/>
                <w:numId w:val="9"/>
              </w:numPr>
              <w:tabs>
                <w:tab w:val="left" w:pos="463"/>
                <w:tab w:val="left" w:pos="464"/>
              </w:tabs>
              <w:ind w:right="121"/>
              <w:rPr>
                <w:lang w:val="fr-BE"/>
              </w:rPr>
            </w:pPr>
            <w:r w:rsidRPr="00721AB5">
              <w:rPr>
                <w:lang w:val="fr-BE"/>
              </w:rPr>
              <w:t xml:space="preserve">Les </w:t>
            </w:r>
            <w:r w:rsidRPr="00721AB5">
              <w:rPr>
                <w:b/>
                <w:lang w:val="fr-BE"/>
              </w:rPr>
              <w:t xml:space="preserve">dernières directives </w:t>
            </w:r>
            <w:r w:rsidRPr="00721AB5">
              <w:rPr>
                <w:lang w:val="fr-BE"/>
              </w:rPr>
              <w:t>peuvent toujours être consultées sur le site web de Sciensano et celui des autorités</w:t>
            </w:r>
            <w:r w:rsidRPr="00721AB5">
              <w:rPr>
                <w:spacing w:val="-11"/>
                <w:lang w:val="fr-BE"/>
              </w:rPr>
              <w:t xml:space="preserve"> </w:t>
            </w:r>
            <w:r w:rsidRPr="00721AB5">
              <w:rPr>
                <w:lang w:val="fr-BE"/>
              </w:rPr>
              <w:t>:</w:t>
            </w:r>
          </w:p>
          <w:p w14:paraId="6C44A1C1" w14:textId="77777777" w:rsidR="00C84FB1" w:rsidRPr="00721AB5" w:rsidRDefault="009B2887">
            <w:pPr>
              <w:pStyle w:val="TableParagraph"/>
              <w:numPr>
                <w:ilvl w:val="1"/>
                <w:numId w:val="9"/>
              </w:numPr>
              <w:tabs>
                <w:tab w:val="left" w:pos="823"/>
                <w:tab w:val="left" w:pos="824"/>
              </w:tabs>
              <w:spacing w:before="1" w:line="271" w:lineRule="exact"/>
              <w:rPr>
                <w:lang w:val="fr-BE"/>
              </w:rPr>
            </w:pPr>
            <w:hyperlink r:id="rId18">
              <w:r w:rsidR="00FE5498" w:rsidRPr="00721AB5">
                <w:rPr>
                  <w:color w:val="0462C1"/>
                  <w:u w:val="single" w:color="0462C1"/>
                  <w:lang w:val="fr-BE"/>
                </w:rPr>
                <w:t>https://covid-19.sciensano.be/fr/procedures/voyageurs</w:t>
              </w:r>
            </w:hyperlink>
          </w:p>
          <w:p w14:paraId="1FFE6BB7" w14:textId="77777777" w:rsidR="00C84FB1" w:rsidRPr="00721AB5" w:rsidRDefault="009B2887">
            <w:pPr>
              <w:pStyle w:val="TableParagraph"/>
              <w:numPr>
                <w:ilvl w:val="1"/>
                <w:numId w:val="9"/>
              </w:numPr>
              <w:tabs>
                <w:tab w:val="left" w:pos="823"/>
                <w:tab w:val="left" w:pos="824"/>
              </w:tabs>
              <w:spacing w:line="268" w:lineRule="exact"/>
              <w:rPr>
                <w:lang w:val="fr-BE"/>
              </w:rPr>
            </w:pPr>
            <w:hyperlink r:id="rId19">
              <w:r w:rsidR="00FE5498" w:rsidRPr="00721AB5">
                <w:rPr>
                  <w:color w:val="0462C1"/>
                  <w:u w:val="single" w:color="0462C1"/>
                  <w:lang w:val="fr-BE"/>
                </w:rPr>
                <w:t>https://www.info-coronavirus.be/fr/voyages/</w:t>
              </w:r>
            </w:hyperlink>
          </w:p>
          <w:p w14:paraId="7E771608" w14:textId="77777777" w:rsidR="00C84FB1" w:rsidRPr="00721AB5" w:rsidRDefault="00FE5498">
            <w:pPr>
              <w:pStyle w:val="TableParagraph"/>
              <w:numPr>
                <w:ilvl w:val="0"/>
                <w:numId w:val="9"/>
              </w:numPr>
              <w:tabs>
                <w:tab w:val="left" w:pos="463"/>
                <w:tab w:val="left" w:pos="464"/>
              </w:tabs>
              <w:spacing w:line="265" w:lineRule="exact"/>
              <w:rPr>
                <w:b/>
                <w:lang w:val="fr-BE"/>
              </w:rPr>
            </w:pPr>
            <w:r w:rsidRPr="00721AB5">
              <w:rPr>
                <w:lang w:val="fr-BE"/>
              </w:rPr>
              <w:t xml:space="preserve">Nouvelles règles à partir du </w:t>
            </w:r>
            <w:r w:rsidRPr="00721AB5">
              <w:rPr>
                <w:b/>
                <w:lang w:val="fr-BE"/>
              </w:rPr>
              <w:t>18/02</w:t>
            </w:r>
            <w:r w:rsidRPr="00721AB5">
              <w:rPr>
                <w:b/>
                <w:spacing w:val="-11"/>
                <w:lang w:val="fr-BE"/>
              </w:rPr>
              <w:t xml:space="preserve"> </w:t>
            </w:r>
            <w:r w:rsidRPr="00721AB5">
              <w:rPr>
                <w:b/>
                <w:lang w:val="fr-BE"/>
              </w:rPr>
              <w:t>:</w:t>
            </w:r>
          </w:p>
          <w:p w14:paraId="399526D8" w14:textId="77777777" w:rsidR="00C84FB1" w:rsidRPr="00721AB5" w:rsidRDefault="00FE5498">
            <w:pPr>
              <w:pStyle w:val="TableParagraph"/>
              <w:numPr>
                <w:ilvl w:val="1"/>
                <w:numId w:val="9"/>
              </w:numPr>
              <w:tabs>
                <w:tab w:val="left" w:pos="823"/>
                <w:tab w:val="left" w:pos="824"/>
              </w:tabs>
              <w:spacing w:before="2" w:line="237" w:lineRule="auto"/>
              <w:ind w:right="273"/>
              <w:rPr>
                <w:lang w:val="fr-BE"/>
              </w:rPr>
            </w:pPr>
            <w:r w:rsidRPr="00721AB5">
              <w:rPr>
                <w:lang w:val="fr-BE"/>
              </w:rPr>
              <w:t>Pour les voyageurs entrants, les codes couleur du pays d'origine ne seront plus pris en compte à partir de</w:t>
            </w:r>
            <w:r w:rsidRPr="00721AB5">
              <w:rPr>
                <w:spacing w:val="-23"/>
                <w:lang w:val="fr-BE"/>
              </w:rPr>
              <w:t xml:space="preserve"> </w:t>
            </w:r>
            <w:r w:rsidRPr="00721AB5">
              <w:rPr>
                <w:lang w:val="fr-BE"/>
              </w:rPr>
              <w:t>cette date.</w:t>
            </w:r>
          </w:p>
          <w:p w14:paraId="2A0002B6" w14:textId="77777777" w:rsidR="00C84FB1" w:rsidRPr="00721AB5" w:rsidRDefault="00FE5498">
            <w:pPr>
              <w:pStyle w:val="TableParagraph"/>
              <w:numPr>
                <w:ilvl w:val="1"/>
                <w:numId w:val="9"/>
              </w:numPr>
              <w:tabs>
                <w:tab w:val="left" w:pos="823"/>
                <w:tab w:val="left" w:pos="824"/>
              </w:tabs>
              <w:spacing w:before="1"/>
              <w:ind w:right="268"/>
              <w:rPr>
                <w:lang w:val="fr-BE"/>
              </w:rPr>
            </w:pPr>
            <w:r w:rsidRPr="00721AB5">
              <w:rPr>
                <w:lang w:val="fr-BE"/>
              </w:rPr>
              <w:t>Les personnes dont la résidence principale est située en dehors de la Belgique et qui voyagent chez nous en provenance de pays au sein de l’UE/ de l’espace Schengen ou de pays tiers doivent être en possession d'un certificat de vaccination, de test ou de rétablissement en cours de validité. Les règles relatives aux zones à très haut risque restent</w:t>
            </w:r>
            <w:r w:rsidRPr="00721AB5">
              <w:rPr>
                <w:spacing w:val="-9"/>
                <w:lang w:val="fr-BE"/>
              </w:rPr>
              <w:t xml:space="preserve"> </w:t>
            </w:r>
            <w:r w:rsidRPr="00721AB5">
              <w:rPr>
                <w:lang w:val="fr-BE"/>
              </w:rPr>
              <w:t>d’application.</w:t>
            </w:r>
          </w:p>
        </w:tc>
      </w:tr>
    </w:tbl>
    <w:p w14:paraId="673EF926" w14:textId="77777777" w:rsidR="00C84FB1" w:rsidRPr="00721AB5" w:rsidRDefault="00C84FB1">
      <w:pPr>
        <w:rPr>
          <w:lang w:val="fr-BE"/>
        </w:rPr>
        <w:sectPr w:rsidR="00C84FB1" w:rsidRPr="00721AB5">
          <w:type w:val="continuous"/>
          <w:pgSz w:w="12240" w:h="15840"/>
          <w:pgMar w:top="360" w:right="120" w:bottom="280" w:left="160" w:header="720" w:footer="720" w:gutter="0"/>
          <w:cols w:space="720"/>
        </w:sect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3"/>
        <w:gridCol w:w="6085"/>
      </w:tblGrid>
      <w:tr w:rsidR="00C84FB1" w:rsidRPr="00491848" w14:paraId="1ABB0ABD" w14:textId="77777777" w:rsidTr="00F350C9">
        <w:trPr>
          <w:trHeight w:hRule="exact" w:val="14598"/>
        </w:trPr>
        <w:tc>
          <w:tcPr>
            <w:tcW w:w="5643" w:type="dxa"/>
            <w:vMerge w:val="restart"/>
          </w:tcPr>
          <w:p w14:paraId="75E90968" w14:textId="77777777" w:rsidR="00C84FB1" w:rsidRPr="00721AB5" w:rsidRDefault="00FE5498">
            <w:pPr>
              <w:pStyle w:val="TableParagraph"/>
              <w:spacing w:line="258" w:lineRule="exact"/>
              <w:ind w:left="103" w:right="387" w:firstLine="0"/>
              <w:rPr>
                <w:b/>
                <w:i/>
                <w:lang w:val="nl-NL"/>
              </w:rPr>
            </w:pPr>
            <w:r w:rsidRPr="00721AB5">
              <w:rPr>
                <w:b/>
                <w:i/>
                <w:color w:val="006FC0"/>
                <w:lang w:val="nl-NL"/>
              </w:rPr>
              <w:lastRenderedPageBreak/>
              <w:t>Hoe zit het nu precies met de ‘opschorting-regels’ van</w:t>
            </w:r>
          </w:p>
          <w:p w14:paraId="081ADC7C" w14:textId="77777777" w:rsidR="00C84FB1" w:rsidRPr="00721AB5" w:rsidRDefault="00FE5498">
            <w:pPr>
              <w:pStyle w:val="TableParagraph"/>
              <w:spacing w:line="267" w:lineRule="exact"/>
              <w:ind w:left="103" w:right="387" w:firstLine="0"/>
              <w:rPr>
                <w:b/>
                <w:i/>
                <w:lang w:val="nl-NL"/>
              </w:rPr>
            </w:pPr>
            <w:r w:rsidRPr="00721AB5">
              <w:rPr>
                <w:b/>
                <w:i/>
                <w:color w:val="006FC0"/>
                <w:lang w:val="nl-NL"/>
              </w:rPr>
              <w:t>certificaten na een positieve test?</w:t>
            </w:r>
          </w:p>
          <w:p w14:paraId="098944B6" w14:textId="77777777" w:rsidR="00C84FB1" w:rsidRPr="00721AB5" w:rsidRDefault="00FE5498">
            <w:pPr>
              <w:pStyle w:val="TableParagraph"/>
              <w:numPr>
                <w:ilvl w:val="0"/>
                <w:numId w:val="8"/>
              </w:numPr>
              <w:tabs>
                <w:tab w:val="left" w:pos="463"/>
                <w:tab w:val="left" w:pos="464"/>
              </w:tabs>
              <w:ind w:right="163"/>
              <w:rPr>
                <w:lang w:val="nl-NL"/>
              </w:rPr>
            </w:pPr>
            <w:r w:rsidRPr="00721AB5">
              <w:rPr>
                <w:lang w:val="nl-NL"/>
              </w:rPr>
              <w:t xml:space="preserve">Opschorting is enkel van toepassing </w:t>
            </w:r>
            <w:r w:rsidRPr="00721AB5">
              <w:rPr>
                <w:b/>
                <w:lang w:val="nl-NL"/>
              </w:rPr>
              <w:t xml:space="preserve">binnen België voor CST </w:t>
            </w:r>
            <w:r w:rsidRPr="00721AB5">
              <w:rPr>
                <w:lang w:val="nl-NL"/>
              </w:rPr>
              <w:t>na een positieve sneltest of PCR</w:t>
            </w:r>
            <w:r w:rsidRPr="00721AB5">
              <w:rPr>
                <w:spacing w:val="-17"/>
                <w:lang w:val="nl-NL"/>
              </w:rPr>
              <w:t xml:space="preserve"> </w:t>
            </w:r>
            <w:r w:rsidRPr="00721AB5">
              <w:rPr>
                <w:lang w:val="nl-NL"/>
              </w:rPr>
              <w:t>test.</w:t>
            </w:r>
          </w:p>
          <w:p w14:paraId="721DAE6A" w14:textId="34F0936E" w:rsidR="00C84FB1" w:rsidRPr="00721AB5" w:rsidRDefault="00FE5498">
            <w:pPr>
              <w:pStyle w:val="TableParagraph"/>
              <w:numPr>
                <w:ilvl w:val="0"/>
                <w:numId w:val="8"/>
              </w:numPr>
              <w:tabs>
                <w:tab w:val="left" w:pos="463"/>
                <w:tab w:val="left" w:pos="464"/>
              </w:tabs>
              <w:ind w:right="227"/>
              <w:rPr>
                <w:lang w:val="nl-NL"/>
              </w:rPr>
            </w:pPr>
            <w:r w:rsidRPr="00721AB5">
              <w:rPr>
                <w:lang w:val="nl-NL"/>
              </w:rPr>
              <w:t>De opschorting is dus niet van toepassing voor ‘reizen’ en in andere landen. Op de luchthaven van België zal men scannen onder de optie ‘reizen’ en niet onder de optie ‘CST’. De opschortingsregels zijn dus niet van toepassing voor vertrek uit België (bv. luchthaven van Zaventem). Andere landen kunnen wel andere/eigen regels/vereisten hanteren. Het overtreden van deze regels is</w:t>
            </w:r>
            <w:r w:rsidRPr="00721AB5">
              <w:rPr>
                <w:spacing w:val="-5"/>
                <w:lang w:val="nl-NL"/>
              </w:rPr>
              <w:t xml:space="preserve"> </w:t>
            </w:r>
            <w:r w:rsidRPr="00721AB5">
              <w:rPr>
                <w:lang w:val="nl-NL"/>
              </w:rPr>
              <w:t>strafbaar.</w:t>
            </w:r>
          </w:p>
          <w:p w14:paraId="77B91077" w14:textId="77777777" w:rsidR="00C84FB1" w:rsidRDefault="00FE5498">
            <w:pPr>
              <w:pStyle w:val="TableParagraph"/>
              <w:numPr>
                <w:ilvl w:val="0"/>
                <w:numId w:val="8"/>
              </w:numPr>
              <w:tabs>
                <w:tab w:val="left" w:pos="463"/>
                <w:tab w:val="left" w:pos="464"/>
              </w:tabs>
            </w:pPr>
            <w:r>
              <w:t xml:space="preserve">De </w:t>
            </w:r>
            <w:proofErr w:type="spellStart"/>
            <w:r>
              <w:t>opschorting</w:t>
            </w:r>
            <w:proofErr w:type="spellEnd"/>
            <w:r>
              <w:t xml:space="preserve"> </w:t>
            </w:r>
            <w:proofErr w:type="spellStart"/>
            <w:r>
              <w:t>duurt</w:t>
            </w:r>
            <w:proofErr w:type="spellEnd"/>
            <w:r>
              <w:t xml:space="preserve"> </w:t>
            </w:r>
            <w:r>
              <w:rPr>
                <w:b/>
              </w:rPr>
              <w:t>11</w:t>
            </w:r>
            <w:r>
              <w:rPr>
                <w:b/>
                <w:spacing w:val="-9"/>
              </w:rPr>
              <w:t xml:space="preserve"> </w:t>
            </w:r>
            <w:proofErr w:type="spellStart"/>
            <w:r>
              <w:rPr>
                <w:b/>
              </w:rPr>
              <w:t>dagen</w:t>
            </w:r>
            <w:proofErr w:type="spellEnd"/>
            <w:r>
              <w:t>.</w:t>
            </w:r>
          </w:p>
          <w:p w14:paraId="11B99E18" w14:textId="77777777" w:rsidR="00C84FB1" w:rsidRPr="00721AB5" w:rsidRDefault="00FE5498">
            <w:pPr>
              <w:pStyle w:val="TableParagraph"/>
              <w:numPr>
                <w:ilvl w:val="0"/>
                <w:numId w:val="8"/>
              </w:numPr>
              <w:tabs>
                <w:tab w:val="left" w:pos="463"/>
                <w:tab w:val="left" w:pos="464"/>
              </w:tabs>
              <w:rPr>
                <w:lang w:val="nl-NL"/>
              </w:rPr>
            </w:pPr>
            <w:r w:rsidRPr="00721AB5">
              <w:rPr>
                <w:lang w:val="nl-NL"/>
              </w:rPr>
              <w:t>De dag van de test is steeds dag</w:t>
            </w:r>
            <w:r w:rsidRPr="00721AB5">
              <w:rPr>
                <w:spacing w:val="-11"/>
                <w:lang w:val="nl-NL"/>
              </w:rPr>
              <w:t xml:space="preserve"> </w:t>
            </w:r>
            <w:r w:rsidRPr="00721AB5">
              <w:rPr>
                <w:lang w:val="nl-NL"/>
              </w:rPr>
              <w:t>0.</w:t>
            </w:r>
          </w:p>
          <w:p w14:paraId="18F2B1BF" w14:textId="3C841669" w:rsidR="00C84FB1" w:rsidRPr="001F6816" w:rsidRDefault="00FE5498">
            <w:pPr>
              <w:pStyle w:val="TableParagraph"/>
              <w:numPr>
                <w:ilvl w:val="0"/>
                <w:numId w:val="8"/>
              </w:numPr>
              <w:tabs>
                <w:tab w:val="left" w:pos="463"/>
                <w:tab w:val="left" w:pos="464"/>
              </w:tabs>
              <w:ind w:right="450"/>
              <w:rPr>
                <w:strike/>
                <w:color w:val="FF0000"/>
                <w:lang w:val="nl-NL"/>
              </w:rPr>
            </w:pPr>
            <w:r w:rsidRPr="00721AB5">
              <w:rPr>
                <w:lang w:val="nl-NL"/>
              </w:rPr>
              <w:t xml:space="preserve">Op dag 12 na een </w:t>
            </w:r>
            <w:r w:rsidRPr="00686771">
              <w:rPr>
                <w:lang w:val="nl-NL"/>
              </w:rPr>
              <w:t xml:space="preserve">positieve </w:t>
            </w:r>
            <w:r w:rsidR="00721AB5" w:rsidRPr="00686771">
              <w:rPr>
                <w:lang w:val="nl-NL"/>
              </w:rPr>
              <w:t>sneltest of PCR test</w:t>
            </w:r>
            <w:r w:rsidR="001F6816">
              <w:rPr>
                <w:lang w:val="nl-NL"/>
              </w:rPr>
              <w:t xml:space="preserve"> </w:t>
            </w:r>
            <w:r w:rsidRPr="00721AB5">
              <w:rPr>
                <w:lang w:val="nl-NL"/>
              </w:rPr>
              <w:t xml:space="preserve">wordt automatisch het herstelcertificaat aangemaakt. </w:t>
            </w:r>
            <w:r w:rsidR="001F6816">
              <w:rPr>
                <w:lang w:val="nl-NL"/>
              </w:rPr>
              <w:t xml:space="preserve"> </w:t>
            </w:r>
          </w:p>
          <w:p w14:paraId="3199BA9D" w14:textId="77777777" w:rsidR="00C84FB1" w:rsidRDefault="00FE5498">
            <w:pPr>
              <w:pStyle w:val="TableParagraph"/>
              <w:numPr>
                <w:ilvl w:val="0"/>
                <w:numId w:val="8"/>
              </w:numPr>
              <w:tabs>
                <w:tab w:val="left" w:pos="463"/>
                <w:tab w:val="left" w:pos="464"/>
              </w:tabs>
            </w:pPr>
            <w:proofErr w:type="spellStart"/>
            <w:r>
              <w:rPr>
                <w:b/>
              </w:rPr>
              <w:t>Enkel</w:t>
            </w:r>
            <w:proofErr w:type="spellEnd"/>
            <w:r>
              <w:rPr>
                <w:b/>
              </w:rPr>
              <w:t xml:space="preserve"> </w:t>
            </w:r>
            <w:proofErr w:type="spellStart"/>
            <w:r>
              <w:rPr>
                <w:b/>
              </w:rPr>
              <w:t>vaccinatiecertificaten</w:t>
            </w:r>
            <w:proofErr w:type="spellEnd"/>
            <w:r>
              <w:rPr>
                <w:b/>
              </w:rPr>
              <w:t xml:space="preserve"> </w:t>
            </w:r>
            <w:proofErr w:type="spellStart"/>
            <w:r>
              <w:rPr>
                <w:b/>
              </w:rPr>
              <w:t>worden</w:t>
            </w:r>
            <w:proofErr w:type="spellEnd"/>
            <w:r>
              <w:rPr>
                <w:b/>
                <w:spacing w:val="-14"/>
              </w:rPr>
              <w:t xml:space="preserve"> </w:t>
            </w:r>
            <w:proofErr w:type="spellStart"/>
            <w:r>
              <w:rPr>
                <w:b/>
              </w:rPr>
              <w:t>opgeschort</w:t>
            </w:r>
            <w:proofErr w:type="spellEnd"/>
            <w:r>
              <w:t>.</w:t>
            </w:r>
          </w:p>
          <w:p w14:paraId="7198E4C9" w14:textId="77777777" w:rsidR="00C84FB1" w:rsidRPr="00721AB5" w:rsidRDefault="00FE5498">
            <w:pPr>
              <w:pStyle w:val="TableParagraph"/>
              <w:numPr>
                <w:ilvl w:val="0"/>
                <w:numId w:val="8"/>
              </w:numPr>
              <w:tabs>
                <w:tab w:val="left" w:pos="463"/>
                <w:tab w:val="left" w:pos="464"/>
              </w:tabs>
              <w:rPr>
                <w:b/>
                <w:lang w:val="nl-NL"/>
              </w:rPr>
            </w:pPr>
            <w:r w:rsidRPr="00721AB5">
              <w:rPr>
                <w:b/>
                <w:lang w:val="nl-NL"/>
              </w:rPr>
              <w:t>Bestaande testcertificaten worden nooit</w:t>
            </w:r>
            <w:r w:rsidRPr="00721AB5">
              <w:rPr>
                <w:b/>
                <w:spacing w:val="-18"/>
                <w:lang w:val="nl-NL"/>
              </w:rPr>
              <w:t xml:space="preserve"> </w:t>
            </w:r>
            <w:r w:rsidRPr="00721AB5">
              <w:rPr>
                <w:b/>
                <w:lang w:val="nl-NL"/>
              </w:rPr>
              <w:t>opgeschort.</w:t>
            </w:r>
          </w:p>
          <w:p w14:paraId="118DE55D" w14:textId="77777777" w:rsidR="00C84FB1" w:rsidRPr="00721AB5" w:rsidRDefault="00FE5498">
            <w:pPr>
              <w:pStyle w:val="TableParagraph"/>
              <w:numPr>
                <w:ilvl w:val="0"/>
                <w:numId w:val="8"/>
              </w:numPr>
              <w:tabs>
                <w:tab w:val="left" w:pos="463"/>
                <w:tab w:val="left" w:pos="464"/>
              </w:tabs>
              <w:ind w:right="1104"/>
              <w:rPr>
                <w:b/>
                <w:lang w:val="nl-NL"/>
              </w:rPr>
            </w:pPr>
            <w:r w:rsidRPr="00721AB5">
              <w:rPr>
                <w:b/>
                <w:lang w:val="nl-NL"/>
              </w:rPr>
              <w:t>Aanmaak nieuwe testcertificaten</w:t>
            </w:r>
            <w:r w:rsidRPr="00721AB5">
              <w:rPr>
                <w:b/>
                <w:spacing w:val="-15"/>
                <w:lang w:val="nl-NL"/>
              </w:rPr>
              <w:t xml:space="preserve"> </w:t>
            </w:r>
            <w:r w:rsidRPr="00721AB5">
              <w:rPr>
                <w:b/>
                <w:lang w:val="nl-NL"/>
              </w:rPr>
              <w:t>gedurende opschorting:</w:t>
            </w:r>
          </w:p>
          <w:p w14:paraId="0BA4DB75" w14:textId="77777777" w:rsidR="00C84FB1" w:rsidRPr="00721AB5" w:rsidRDefault="00FE5498">
            <w:pPr>
              <w:pStyle w:val="TableParagraph"/>
              <w:spacing w:line="269" w:lineRule="exact"/>
              <w:ind w:left="823" w:right="387"/>
              <w:rPr>
                <w:lang w:val="nl-NL"/>
              </w:rPr>
            </w:pPr>
            <w:r w:rsidRPr="00721AB5">
              <w:rPr>
                <w:rFonts w:ascii="MS UI Gothic" w:hAnsi="MS UI Gothic"/>
                <w:lang w:val="nl-NL"/>
              </w:rPr>
              <w:t xml:space="preserve">➔  </w:t>
            </w:r>
            <w:r w:rsidRPr="00BE6933">
              <w:rPr>
                <w:color w:val="00B0F0"/>
                <w:lang w:val="nl-NL"/>
              </w:rPr>
              <w:t>Na positieve PCR test</w:t>
            </w:r>
            <w:r w:rsidRPr="00721AB5">
              <w:rPr>
                <w:color w:val="FF0000"/>
                <w:lang w:val="nl-NL"/>
              </w:rPr>
              <w:t xml:space="preserve"> </w:t>
            </w:r>
            <w:r w:rsidRPr="00721AB5">
              <w:rPr>
                <w:lang w:val="nl-NL"/>
              </w:rPr>
              <w:t>= geen testcertificaat door</w:t>
            </w:r>
          </w:p>
          <w:p w14:paraId="4E83D399" w14:textId="77777777" w:rsidR="00C84FB1" w:rsidRPr="00721AB5" w:rsidRDefault="00FE5498">
            <w:pPr>
              <w:pStyle w:val="TableParagraph"/>
              <w:ind w:left="823" w:right="423" w:firstLine="0"/>
              <w:rPr>
                <w:lang w:val="nl-NL"/>
              </w:rPr>
            </w:pPr>
            <w:r w:rsidRPr="00721AB5">
              <w:rPr>
                <w:lang w:val="nl-NL"/>
              </w:rPr>
              <w:t>negatieve sneltest. Nieuw testcertificaat en ongedaan maken van opschorting enkel mogelijk door negatieve PCR test.</w:t>
            </w:r>
          </w:p>
          <w:p w14:paraId="3792986F" w14:textId="33F9841A" w:rsidR="00EA38AB" w:rsidRDefault="00FE5498">
            <w:pPr>
              <w:pStyle w:val="TableParagraph"/>
              <w:spacing w:line="267" w:lineRule="exact"/>
              <w:ind w:right="387" w:firstLine="0"/>
              <w:rPr>
                <w:lang w:val="nl-NL"/>
              </w:rPr>
            </w:pPr>
            <w:r w:rsidRPr="00721AB5">
              <w:rPr>
                <w:rFonts w:ascii="MS UI Gothic" w:hAnsi="MS UI Gothic"/>
                <w:lang w:val="nl-NL"/>
              </w:rPr>
              <w:t xml:space="preserve">➔  </w:t>
            </w:r>
            <w:r w:rsidRPr="00BE6933">
              <w:rPr>
                <w:color w:val="00B0F0"/>
                <w:lang w:val="nl-NL"/>
              </w:rPr>
              <w:t>Na positieve sneltest</w:t>
            </w:r>
            <w:r w:rsidRPr="00721AB5">
              <w:rPr>
                <w:color w:val="FF0000"/>
                <w:lang w:val="nl-NL"/>
              </w:rPr>
              <w:t xml:space="preserve"> </w:t>
            </w:r>
            <w:r w:rsidRPr="00721AB5">
              <w:rPr>
                <w:lang w:val="nl-NL"/>
              </w:rPr>
              <w:t xml:space="preserve">= </w:t>
            </w:r>
            <w:r w:rsidR="00EA38AB" w:rsidRPr="00EA38AB">
              <w:rPr>
                <w:color w:val="FF0000"/>
                <w:lang w:val="nl-NL"/>
              </w:rPr>
              <w:t>geen testcertificaat door negatieve sneltest. Nieuw testcertificaat en ongedaan maken van opschorting enkel mogelijk door negatieve PCR test OF een ‘vals positief’ bericht binnen de 48 uur na positieve eform van een sneltest.</w:t>
            </w:r>
            <w:r w:rsidR="00EA38AB">
              <w:rPr>
                <w:color w:val="FF0000"/>
                <w:lang w:val="nl-NL"/>
              </w:rPr>
              <w:t xml:space="preserve"> </w:t>
            </w:r>
          </w:p>
          <w:p w14:paraId="617D51D2" w14:textId="77777777" w:rsidR="00C84FB1" w:rsidRDefault="00FE5498">
            <w:pPr>
              <w:pStyle w:val="TableParagraph"/>
              <w:numPr>
                <w:ilvl w:val="0"/>
                <w:numId w:val="7"/>
              </w:numPr>
              <w:tabs>
                <w:tab w:val="left" w:pos="463"/>
                <w:tab w:val="left" w:pos="464"/>
              </w:tabs>
              <w:rPr>
                <w:b/>
              </w:rPr>
            </w:pPr>
            <w:proofErr w:type="spellStart"/>
            <w:r>
              <w:rPr>
                <w:b/>
              </w:rPr>
              <w:t>Herstelcertificaten</w:t>
            </w:r>
            <w:proofErr w:type="spellEnd"/>
            <w:r>
              <w:rPr>
                <w:b/>
              </w:rPr>
              <w:t xml:space="preserve"> </w:t>
            </w:r>
            <w:proofErr w:type="spellStart"/>
            <w:r>
              <w:rPr>
                <w:b/>
              </w:rPr>
              <w:t>worden</w:t>
            </w:r>
            <w:proofErr w:type="spellEnd"/>
            <w:r>
              <w:rPr>
                <w:b/>
              </w:rPr>
              <w:t xml:space="preserve"> nooit</w:t>
            </w:r>
            <w:r>
              <w:rPr>
                <w:b/>
                <w:spacing w:val="-13"/>
              </w:rPr>
              <w:t xml:space="preserve"> </w:t>
            </w:r>
            <w:proofErr w:type="spellStart"/>
            <w:r>
              <w:rPr>
                <w:b/>
              </w:rPr>
              <w:t>opgeschort</w:t>
            </w:r>
            <w:proofErr w:type="spellEnd"/>
            <w:r>
              <w:rPr>
                <w:b/>
              </w:rPr>
              <w:t>.</w:t>
            </w:r>
          </w:p>
          <w:p w14:paraId="1FB8C20D" w14:textId="77777777" w:rsidR="00C84FB1" w:rsidRPr="00721AB5" w:rsidRDefault="00FE5498">
            <w:pPr>
              <w:pStyle w:val="TableParagraph"/>
              <w:numPr>
                <w:ilvl w:val="0"/>
                <w:numId w:val="7"/>
              </w:numPr>
              <w:tabs>
                <w:tab w:val="left" w:pos="463"/>
                <w:tab w:val="left" w:pos="464"/>
              </w:tabs>
              <w:spacing w:line="245" w:lineRule="exact"/>
              <w:rPr>
                <w:lang w:val="nl-NL"/>
              </w:rPr>
            </w:pPr>
            <w:r w:rsidRPr="00721AB5">
              <w:rPr>
                <w:lang w:val="nl-NL"/>
              </w:rPr>
              <w:t>Bv. patiënt test positief op dag 15/02 = dag</w:t>
            </w:r>
            <w:r w:rsidRPr="00721AB5">
              <w:rPr>
                <w:spacing w:val="-15"/>
                <w:lang w:val="nl-NL"/>
              </w:rPr>
              <w:t xml:space="preserve"> </w:t>
            </w:r>
            <w:r w:rsidRPr="00721AB5">
              <w:rPr>
                <w:lang w:val="nl-NL"/>
              </w:rPr>
              <w:t>0.</w:t>
            </w:r>
          </w:p>
          <w:p w14:paraId="0DF9419F" w14:textId="77777777" w:rsidR="00C84FB1" w:rsidRPr="00721AB5" w:rsidRDefault="00FE5498" w:rsidP="00BE6933">
            <w:pPr>
              <w:pStyle w:val="TableParagraph"/>
              <w:spacing w:before="20" w:line="266" w:lineRule="exact"/>
              <w:ind w:left="804" w:right="390" w:hanging="270"/>
              <w:rPr>
                <w:lang w:val="nl-NL"/>
              </w:rPr>
            </w:pPr>
            <w:r w:rsidRPr="00721AB5">
              <w:rPr>
                <w:rFonts w:ascii="MS UI Gothic" w:hAnsi="MS UI Gothic"/>
                <w:lang w:val="nl-NL"/>
              </w:rPr>
              <w:t xml:space="preserve">➔ </w:t>
            </w:r>
            <w:r w:rsidRPr="00721AB5">
              <w:rPr>
                <w:lang w:val="nl-NL"/>
              </w:rPr>
              <w:t>7 dagen isolatie vanaf positieve test indien geen symptomen of vanaf start duidelijke symptomen.</w:t>
            </w:r>
          </w:p>
          <w:p w14:paraId="2E571C85" w14:textId="77777777" w:rsidR="00C84FB1" w:rsidRPr="00721AB5" w:rsidRDefault="00FE5498" w:rsidP="00BE6933">
            <w:pPr>
              <w:pStyle w:val="TableParagraph"/>
              <w:spacing w:before="6" w:line="245" w:lineRule="exact"/>
              <w:ind w:left="804" w:right="387" w:firstLine="0"/>
              <w:rPr>
                <w:lang w:val="nl-NL"/>
              </w:rPr>
            </w:pPr>
            <w:r w:rsidRPr="00721AB5">
              <w:rPr>
                <w:lang w:val="nl-NL"/>
              </w:rPr>
              <w:t>+ 3 dagen extra beschermende maatregelen.</w:t>
            </w:r>
          </w:p>
          <w:p w14:paraId="5EEDF727" w14:textId="1D134DEC" w:rsidR="00C84FB1" w:rsidRPr="00721AB5" w:rsidRDefault="00FE5498" w:rsidP="00BE6933">
            <w:pPr>
              <w:pStyle w:val="TableParagraph"/>
              <w:spacing w:before="19" w:line="268" w:lineRule="exact"/>
              <w:ind w:left="804" w:right="102" w:hanging="341"/>
              <w:rPr>
                <w:lang w:val="nl-NL"/>
              </w:rPr>
            </w:pPr>
            <w:r w:rsidRPr="00721AB5">
              <w:rPr>
                <w:rFonts w:ascii="MS UI Gothic" w:hAnsi="MS UI Gothic"/>
                <w:lang w:val="nl-NL"/>
              </w:rPr>
              <w:t xml:space="preserve">➔ </w:t>
            </w:r>
            <w:r w:rsidRPr="00721AB5">
              <w:rPr>
                <w:lang w:val="nl-NL"/>
              </w:rPr>
              <w:t>Eventuele vaccinatiecertificaten blijven wel opgeschort voor CST binnen België tot dag 12 na het doorsturen van de positieve test = 27/02 (of er nu symptomen zijn of niet) op dag 12 = 27/02 automatisch zijn herstelcertificaat.</w:t>
            </w:r>
          </w:p>
          <w:p w14:paraId="6A2F6F07" w14:textId="77777777" w:rsidR="00C84FB1" w:rsidRPr="00721AB5" w:rsidRDefault="00FE5498">
            <w:pPr>
              <w:pStyle w:val="TableParagraph"/>
              <w:spacing w:line="274" w:lineRule="exact"/>
              <w:ind w:right="387" w:firstLine="0"/>
              <w:rPr>
                <w:lang w:val="nl-NL"/>
              </w:rPr>
            </w:pPr>
            <w:r w:rsidRPr="00721AB5">
              <w:rPr>
                <w:rFonts w:ascii="MS UI Gothic" w:hAnsi="MS UI Gothic"/>
                <w:lang w:val="nl-NL"/>
              </w:rPr>
              <w:t xml:space="preserve">➔  </w:t>
            </w:r>
            <w:r w:rsidRPr="00721AB5">
              <w:rPr>
                <w:lang w:val="nl-NL"/>
              </w:rPr>
              <w:t>Wanneer de persoon dus al 3 dagen symptomen</w:t>
            </w:r>
          </w:p>
          <w:p w14:paraId="38C353E8" w14:textId="4A29034D" w:rsidR="00C84FB1" w:rsidRPr="00721AB5" w:rsidRDefault="00FE5498" w:rsidP="00F350C9">
            <w:pPr>
              <w:pStyle w:val="TableParagraph"/>
              <w:ind w:left="823" w:right="119" w:firstLine="0"/>
              <w:jc w:val="both"/>
              <w:rPr>
                <w:lang w:val="nl-NL"/>
              </w:rPr>
            </w:pPr>
            <w:r w:rsidRPr="00721AB5">
              <w:rPr>
                <w:lang w:val="nl-NL"/>
              </w:rPr>
              <w:t>had mag hij eigenlijk nu na 4 dagen uit isolatie maar de opschorting voor CST binnen België blijft wel tot dag 12 na de positieve test vandaag.</w:t>
            </w:r>
            <w:r w:rsidR="00EA38AB" w:rsidRPr="00EA38AB">
              <w:rPr>
                <w:noProof/>
                <w:sz w:val="20"/>
                <w:lang w:val="nl-NL"/>
              </w:rPr>
              <w:t xml:space="preserve"> </w:t>
            </w:r>
            <w:r w:rsidR="00EA38AB">
              <w:rPr>
                <w:noProof/>
                <w:sz w:val="20"/>
              </w:rPr>
              <w:drawing>
                <wp:inline distT="0" distB="0" distL="0" distR="0" wp14:anchorId="7F8E3190" wp14:editId="46E27598">
                  <wp:extent cx="2153054" cy="1070228"/>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0" cstate="print"/>
                          <a:stretch>
                            <a:fillRect/>
                          </a:stretch>
                        </pic:blipFill>
                        <pic:spPr>
                          <a:xfrm>
                            <a:off x="0" y="0"/>
                            <a:ext cx="2153054" cy="1070228"/>
                          </a:xfrm>
                          <a:prstGeom prst="rect">
                            <a:avLst/>
                          </a:prstGeom>
                        </pic:spPr>
                      </pic:pic>
                    </a:graphicData>
                  </a:graphic>
                </wp:inline>
              </w:drawing>
            </w:r>
          </w:p>
        </w:tc>
        <w:tc>
          <w:tcPr>
            <w:tcW w:w="6085" w:type="dxa"/>
            <w:tcBorders>
              <w:bottom w:val="nil"/>
            </w:tcBorders>
          </w:tcPr>
          <w:p w14:paraId="3876C87E" w14:textId="77777777" w:rsidR="00C84FB1" w:rsidRPr="00721AB5" w:rsidRDefault="00FE5498">
            <w:pPr>
              <w:pStyle w:val="TableParagraph"/>
              <w:spacing w:line="237" w:lineRule="auto"/>
              <w:ind w:left="103" w:right="290" w:firstLine="0"/>
              <w:rPr>
                <w:b/>
                <w:i/>
                <w:lang w:val="fr-BE"/>
              </w:rPr>
            </w:pPr>
            <w:r w:rsidRPr="00721AB5">
              <w:rPr>
                <w:b/>
                <w:i/>
                <w:color w:val="006FC0"/>
                <w:lang w:val="fr-BE"/>
              </w:rPr>
              <w:t>Qu'en est-il des "règles de suspension" des certificats après un contrôle positif ?</w:t>
            </w:r>
          </w:p>
          <w:p w14:paraId="3FF6621D" w14:textId="77777777" w:rsidR="00C84FB1" w:rsidRPr="00721AB5" w:rsidRDefault="00FE5498" w:rsidP="001F6816">
            <w:pPr>
              <w:pStyle w:val="TableParagraph"/>
              <w:numPr>
                <w:ilvl w:val="0"/>
                <w:numId w:val="6"/>
              </w:numPr>
              <w:tabs>
                <w:tab w:val="left" w:pos="463"/>
                <w:tab w:val="left" w:pos="464"/>
              </w:tabs>
              <w:spacing w:before="1"/>
              <w:ind w:right="335"/>
              <w:rPr>
                <w:lang w:val="fr-BE"/>
              </w:rPr>
            </w:pPr>
            <w:r w:rsidRPr="00721AB5">
              <w:rPr>
                <w:lang w:val="fr-BE"/>
              </w:rPr>
              <w:t xml:space="preserve">La suspension de validité est uniquement applicable </w:t>
            </w:r>
            <w:r w:rsidRPr="00721AB5">
              <w:rPr>
                <w:b/>
                <w:lang w:val="fr-BE"/>
              </w:rPr>
              <w:t xml:space="preserve">en Belgique pour le CST </w:t>
            </w:r>
            <w:r w:rsidRPr="00721AB5">
              <w:rPr>
                <w:lang w:val="fr-BE"/>
              </w:rPr>
              <w:t>après un test rapide positif ou un test PCR</w:t>
            </w:r>
            <w:r w:rsidRPr="00721AB5">
              <w:rPr>
                <w:spacing w:val="-7"/>
                <w:lang w:val="fr-BE"/>
              </w:rPr>
              <w:t xml:space="preserve"> </w:t>
            </w:r>
            <w:r w:rsidRPr="00721AB5">
              <w:rPr>
                <w:lang w:val="fr-BE"/>
              </w:rPr>
              <w:t>positif.</w:t>
            </w:r>
          </w:p>
          <w:p w14:paraId="6A1ED24B" w14:textId="207E1837" w:rsidR="00C84FB1" w:rsidRPr="00772DB3" w:rsidRDefault="00FE5498" w:rsidP="001F6816">
            <w:pPr>
              <w:pStyle w:val="TableParagraph"/>
              <w:numPr>
                <w:ilvl w:val="0"/>
                <w:numId w:val="6"/>
              </w:numPr>
              <w:tabs>
                <w:tab w:val="left" w:pos="463"/>
                <w:tab w:val="left" w:pos="464"/>
              </w:tabs>
              <w:ind w:right="117"/>
            </w:pPr>
            <w:r w:rsidRPr="00721AB5">
              <w:rPr>
                <w:lang w:val="fr-BE"/>
              </w:rPr>
              <w:t>Cette suspension n'est donc pas applicable pour les "voyages" ni dans d'autres pays. À l'aéroport en Belgique, le scan sera effectué sous l'option "voyage" et non sous l'option "CST</w:t>
            </w:r>
            <w:r w:rsidR="00686771" w:rsidRPr="00721AB5">
              <w:rPr>
                <w:lang w:val="fr-BE"/>
              </w:rPr>
              <w:t>"</w:t>
            </w:r>
            <w:r w:rsidR="00686771">
              <w:rPr>
                <w:lang w:val="fr-BE"/>
              </w:rPr>
              <w:t xml:space="preserve">. </w:t>
            </w:r>
            <w:r w:rsidRPr="00721AB5">
              <w:rPr>
                <w:lang w:val="fr-BE"/>
              </w:rPr>
              <w:t xml:space="preserve">Les règles de suspension ne s'appliquent donc pas pour les départs depuis la Belgique (par </w:t>
            </w:r>
            <w:r w:rsidRPr="00772DB3">
              <w:rPr>
                <w:lang w:val="fr-BE"/>
              </w:rPr>
              <w:t>exemple de</w:t>
            </w:r>
            <w:r w:rsidR="001B6A11" w:rsidRPr="00772DB3">
              <w:rPr>
                <w:lang w:val="fr-BE"/>
              </w:rPr>
              <w:t>puis</w:t>
            </w:r>
            <w:r w:rsidRPr="00772DB3">
              <w:rPr>
                <w:lang w:val="fr-BE"/>
              </w:rPr>
              <w:t xml:space="preserve"> l'aéroport de Zaventem). Toutefois, les autres pays peuvent avoir des règles/exigences différentes , qui leur sont propres. </w:t>
            </w:r>
            <w:r w:rsidRPr="00772DB3">
              <w:t xml:space="preserve">La violation de </w:t>
            </w:r>
            <w:proofErr w:type="spellStart"/>
            <w:r w:rsidRPr="00772DB3">
              <w:t>ces</w:t>
            </w:r>
            <w:proofErr w:type="spellEnd"/>
            <w:r w:rsidRPr="00772DB3">
              <w:t xml:space="preserve"> </w:t>
            </w:r>
            <w:proofErr w:type="spellStart"/>
            <w:r w:rsidRPr="00772DB3">
              <w:t>règles</w:t>
            </w:r>
            <w:proofErr w:type="spellEnd"/>
            <w:r w:rsidRPr="00772DB3">
              <w:t xml:space="preserve"> </w:t>
            </w:r>
            <w:proofErr w:type="spellStart"/>
            <w:r w:rsidRPr="00772DB3">
              <w:t>est</w:t>
            </w:r>
            <w:proofErr w:type="spellEnd"/>
            <w:r w:rsidRPr="00772DB3">
              <w:rPr>
                <w:spacing w:val="-10"/>
              </w:rPr>
              <w:t xml:space="preserve"> </w:t>
            </w:r>
            <w:proofErr w:type="spellStart"/>
            <w:r w:rsidRPr="00772DB3">
              <w:t>punissable</w:t>
            </w:r>
            <w:proofErr w:type="spellEnd"/>
            <w:r w:rsidRPr="00772DB3">
              <w:t>.</w:t>
            </w:r>
          </w:p>
          <w:p w14:paraId="3B766655" w14:textId="77777777" w:rsidR="00C84FB1" w:rsidRPr="00772DB3" w:rsidRDefault="00FE5498" w:rsidP="001F6816">
            <w:pPr>
              <w:pStyle w:val="TableParagraph"/>
              <w:numPr>
                <w:ilvl w:val="0"/>
                <w:numId w:val="6"/>
              </w:numPr>
              <w:tabs>
                <w:tab w:val="left" w:pos="463"/>
                <w:tab w:val="left" w:pos="464"/>
              </w:tabs>
              <w:rPr>
                <w:lang w:val="fr-BE"/>
              </w:rPr>
            </w:pPr>
            <w:r w:rsidRPr="00772DB3">
              <w:rPr>
                <w:lang w:val="fr-BE"/>
              </w:rPr>
              <w:t xml:space="preserve">La suspension de validité dure </w:t>
            </w:r>
            <w:r w:rsidRPr="00772DB3">
              <w:rPr>
                <w:b/>
                <w:lang w:val="fr-BE"/>
              </w:rPr>
              <w:t>11</w:t>
            </w:r>
            <w:r w:rsidRPr="00772DB3">
              <w:rPr>
                <w:b/>
                <w:spacing w:val="-13"/>
                <w:lang w:val="fr-BE"/>
              </w:rPr>
              <w:t xml:space="preserve"> </w:t>
            </w:r>
            <w:r w:rsidRPr="00772DB3">
              <w:rPr>
                <w:b/>
                <w:lang w:val="fr-BE"/>
              </w:rPr>
              <w:t>jours</w:t>
            </w:r>
            <w:r w:rsidRPr="00772DB3">
              <w:rPr>
                <w:lang w:val="fr-BE"/>
              </w:rPr>
              <w:t>.</w:t>
            </w:r>
          </w:p>
          <w:p w14:paraId="4840919C" w14:textId="77777777" w:rsidR="00C84FB1" w:rsidRPr="00772DB3" w:rsidRDefault="00FE5498" w:rsidP="001F6816">
            <w:pPr>
              <w:pStyle w:val="TableParagraph"/>
              <w:numPr>
                <w:ilvl w:val="0"/>
                <w:numId w:val="6"/>
              </w:numPr>
              <w:tabs>
                <w:tab w:val="left" w:pos="463"/>
                <w:tab w:val="left" w:pos="464"/>
              </w:tabs>
              <w:rPr>
                <w:lang w:val="fr-BE"/>
              </w:rPr>
            </w:pPr>
            <w:r w:rsidRPr="00772DB3">
              <w:rPr>
                <w:lang w:val="fr-BE"/>
              </w:rPr>
              <w:t>Le jour du test est toujours le jour</w:t>
            </w:r>
            <w:r w:rsidRPr="00772DB3">
              <w:rPr>
                <w:spacing w:val="-10"/>
                <w:lang w:val="fr-BE"/>
              </w:rPr>
              <w:t xml:space="preserve"> </w:t>
            </w:r>
            <w:r w:rsidRPr="00772DB3">
              <w:rPr>
                <w:lang w:val="fr-BE"/>
              </w:rPr>
              <w:t>0.</w:t>
            </w:r>
          </w:p>
          <w:p w14:paraId="701EF97E" w14:textId="64CCC94D" w:rsidR="00C84FB1" w:rsidRPr="001F6816" w:rsidRDefault="00FE5498" w:rsidP="001F6816">
            <w:pPr>
              <w:pStyle w:val="TableParagraph"/>
              <w:numPr>
                <w:ilvl w:val="0"/>
                <w:numId w:val="6"/>
              </w:numPr>
              <w:tabs>
                <w:tab w:val="left" w:pos="463"/>
                <w:tab w:val="left" w:pos="464"/>
              </w:tabs>
              <w:spacing w:before="1"/>
              <w:ind w:right="116"/>
              <w:rPr>
                <w:strike/>
                <w:lang w:val="fr-BE"/>
              </w:rPr>
            </w:pPr>
            <w:r w:rsidRPr="00772DB3">
              <w:rPr>
                <w:lang w:val="fr-BE"/>
              </w:rPr>
              <w:t>Au jour 12 après un</w:t>
            </w:r>
            <w:r w:rsidR="00721AB5" w:rsidRPr="00772DB3">
              <w:rPr>
                <w:lang w:val="fr-BE"/>
              </w:rPr>
              <w:t xml:space="preserve"> test rapide positif ou un test PCR</w:t>
            </w:r>
            <w:r w:rsidR="00F74EA2" w:rsidRPr="00772DB3">
              <w:rPr>
                <w:lang w:val="fr-BE"/>
              </w:rPr>
              <w:t xml:space="preserve"> positif</w:t>
            </w:r>
            <w:r w:rsidRPr="00772DB3">
              <w:rPr>
                <w:lang w:val="fr-BE"/>
              </w:rPr>
              <w:t>, un certificat de rétablissement est automatiquement généré</w:t>
            </w:r>
            <w:r w:rsidRPr="00686771">
              <w:rPr>
                <w:lang w:val="fr-BE"/>
              </w:rPr>
              <w:t xml:space="preserve">. </w:t>
            </w:r>
          </w:p>
          <w:p w14:paraId="6F563F39" w14:textId="77777777" w:rsidR="00C84FB1" w:rsidRPr="00721AB5" w:rsidRDefault="00FE5498" w:rsidP="001F6816">
            <w:pPr>
              <w:pStyle w:val="TableParagraph"/>
              <w:numPr>
                <w:ilvl w:val="0"/>
                <w:numId w:val="6"/>
              </w:numPr>
              <w:tabs>
                <w:tab w:val="left" w:pos="463"/>
                <w:tab w:val="left" w:pos="464"/>
              </w:tabs>
              <w:rPr>
                <w:lang w:val="fr-BE"/>
              </w:rPr>
            </w:pPr>
            <w:r w:rsidRPr="00686771">
              <w:rPr>
                <w:b/>
                <w:lang w:val="fr-BE"/>
              </w:rPr>
              <w:t>Seuls les certificats de vaccination sont</w:t>
            </w:r>
            <w:r w:rsidRPr="00686771">
              <w:rPr>
                <w:b/>
                <w:spacing w:val="-21"/>
                <w:lang w:val="fr-BE"/>
              </w:rPr>
              <w:t xml:space="preserve"> </w:t>
            </w:r>
            <w:r w:rsidRPr="00686771">
              <w:rPr>
                <w:b/>
                <w:lang w:val="fr-BE"/>
              </w:rPr>
              <w:t>suspendus</w:t>
            </w:r>
            <w:r w:rsidRPr="00721AB5">
              <w:rPr>
                <w:lang w:val="fr-BE"/>
              </w:rPr>
              <w:t>.</w:t>
            </w:r>
          </w:p>
          <w:p w14:paraId="5AC44FA3" w14:textId="77777777" w:rsidR="00C84FB1" w:rsidRPr="00721AB5" w:rsidRDefault="00FE5498" w:rsidP="001F6816">
            <w:pPr>
              <w:pStyle w:val="TableParagraph"/>
              <w:numPr>
                <w:ilvl w:val="0"/>
                <w:numId w:val="6"/>
              </w:numPr>
              <w:tabs>
                <w:tab w:val="left" w:pos="463"/>
                <w:tab w:val="left" w:pos="464"/>
              </w:tabs>
              <w:rPr>
                <w:b/>
                <w:lang w:val="fr-BE"/>
              </w:rPr>
            </w:pPr>
            <w:r w:rsidRPr="00721AB5">
              <w:rPr>
                <w:b/>
                <w:lang w:val="fr-BE"/>
              </w:rPr>
              <w:t>Les certificats de test existants ne sont jamais</w:t>
            </w:r>
            <w:r w:rsidRPr="00721AB5">
              <w:rPr>
                <w:b/>
                <w:spacing w:val="-24"/>
                <w:lang w:val="fr-BE"/>
              </w:rPr>
              <w:t xml:space="preserve"> </w:t>
            </w:r>
            <w:r w:rsidRPr="00721AB5">
              <w:rPr>
                <w:b/>
                <w:lang w:val="fr-BE"/>
              </w:rPr>
              <w:t>suspendus.</w:t>
            </w:r>
          </w:p>
          <w:p w14:paraId="383009A4" w14:textId="77777777" w:rsidR="00C84FB1" w:rsidRPr="00721AB5" w:rsidRDefault="00FE5498" w:rsidP="001F6816">
            <w:pPr>
              <w:pStyle w:val="TableParagraph"/>
              <w:numPr>
                <w:ilvl w:val="0"/>
                <w:numId w:val="6"/>
              </w:numPr>
              <w:tabs>
                <w:tab w:val="left" w:pos="463"/>
                <w:tab w:val="left" w:pos="464"/>
              </w:tabs>
              <w:ind w:right="433"/>
              <w:rPr>
                <w:b/>
                <w:lang w:val="fr-BE"/>
              </w:rPr>
            </w:pPr>
            <w:r w:rsidRPr="00721AB5">
              <w:rPr>
                <w:b/>
                <w:lang w:val="fr-BE"/>
              </w:rPr>
              <w:t>Etablissement de nouveaux certificats de test pendant la suspension</w:t>
            </w:r>
            <w:r w:rsidRPr="00721AB5">
              <w:rPr>
                <w:b/>
                <w:spacing w:val="-3"/>
                <w:lang w:val="fr-BE"/>
              </w:rPr>
              <w:t xml:space="preserve"> </w:t>
            </w:r>
            <w:r w:rsidRPr="00721AB5">
              <w:rPr>
                <w:b/>
                <w:lang w:val="fr-BE"/>
              </w:rPr>
              <w:t>:</w:t>
            </w:r>
          </w:p>
          <w:p w14:paraId="4EC44120" w14:textId="1F17645A" w:rsidR="00C84FB1" w:rsidRPr="00721AB5" w:rsidRDefault="00FE5498" w:rsidP="000667AB">
            <w:pPr>
              <w:pStyle w:val="TableParagraph"/>
              <w:spacing w:line="269" w:lineRule="exact"/>
              <w:ind w:firstLine="0"/>
              <w:rPr>
                <w:lang w:val="fr-BE"/>
              </w:rPr>
            </w:pPr>
            <w:r w:rsidRPr="00721AB5">
              <w:rPr>
                <w:rFonts w:ascii="MS UI Gothic" w:hAnsi="MS UI Gothic"/>
                <w:lang w:val="fr-BE"/>
              </w:rPr>
              <w:t xml:space="preserve">➔  </w:t>
            </w:r>
            <w:r w:rsidRPr="00BE6933">
              <w:rPr>
                <w:color w:val="00B0F0"/>
                <w:lang w:val="fr-BE"/>
              </w:rPr>
              <w:t>Après un test PCR positif</w:t>
            </w:r>
            <w:r w:rsidRPr="00721AB5">
              <w:rPr>
                <w:color w:val="FF0000"/>
                <w:lang w:val="fr-BE"/>
              </w:rPr>
              <w:t xml:space="preserve"> </w:t>
            </w:r>
            <w:r w:rsidRPr="00721AB5">
              <w:rPr>
                <w:lang w:val="fr-BE"/>
              </w:rPr>
              <w:t xml:space="preserve">= </w:t>
            </w:r>
            <w:r w:rsidR="000667AB" w:rsidRPr="00772DB3">
              <w:rPr>
                <w:lang w:val="fr-BE"/>
              </w:rPr>
              <w:t>aucun</w:t>
            </w:r>
            <w:r w:rsidRPr="00772DB3">
              <w:rPr>
                <w:lang w:val="fr-BE"/>
              </w:rPr>
              <w:t xml:space="preserve"> certificat de test</w:t>
            </w:r>
            <w:r w:rsidR="000667AB" w:rsidRPr="00772DB3">
              <w:rPr>
                <w:lang w:val="fr-BE"/>
              </w:rPr>
              <w:t xml:space="preserve"> n’est   généré</w:t>
            </w:r>
            <w:r w:rsidRPr="00772DB3">
              <w:rPr>
                <w:lang w:val="fr-BE"/>
              </w:rPr>
              <w:t xml:space="preserve"> suite à</w:t>
            </w:r>
            <w:r w:rsidR="000667AB" w:rsidRPr="00772DB3">
              <w:rPr>
                <w:lang w:val="fr-BE"/>
              </w:rPr>
              <w:t xml:space="preserve"> </w:t>
            </w:r>
            <w:r w:rsidRPr="00772DB3">
              <w:rPr>
                <w:lang w:val="fr-BE"/>
              </w:rPr>
              <w:t>un test rapide né</w:t>
            </w:r>
            <w:r w:rsidRPr="00721AB5">
              <w:rPr>
                <w:lang w:val="fr-BE"/>
              </w:rPr>
              <w:t>gatif. Nouveau certificat de test et annulation de la suspension uniquement possible moyennant un test PCR négatif.</w:t>
            </w:r>
          </w:p>
          <w:p w14:paraId="4AB41480" w14:textId="09820FDE" w:rsidR="000667AB" w:rsidRPr="00721AB5" w:rsidRDefault="00FE5498" w:rsidP="000667AB">
            <w:pPr>
              <w:pStyle w:val="TableParagraph"/>
              <w:spacing w:line="269" w:lineRule="exact"/>
              <w:ind w:firstLine="0"/>
              <w:rPr>
                <w:lang w:val="fr-BE"/>
              </w:rPr>
            </w:pPr>
            <w:r w:rsidRPr="000667AB">
              <w:rPr>
                <w:rFonts w:ascii="MS UI Gothic" w:hAnsi="MS UI Gothic"/>
                <w:lang w:val="fr-BE"/>
              </w:rPr>
              <w:t xml:space="preserve">➔  </w:t>
            </w:r>
            <w:r w:rsidRPr="000667AB">
              <w:rPr>
                <w:color w:val="00B0F0"/>
                <w:lang w:val="fr-BE"/>
              </w:rPr>
              <w:t>Après un test rapide positif</w:t>
            </w:r>
            <w:r w:rsidRPr="000667AB">
              <w:rPr>
                <w:color w:val="FF0000"/>
                <w:lang w:val="fr-BE"/>
              </w:rPr>
              <w:t xml:space="preserve"> </w:t>
            </w:r>
            <w:r w:rsidRPr="008B3C9F">
              <w:rPr>
                <w:color w:val="FF0000"/>
                <w:lang w:val="fr-BE"/>
              </w:rPr>
              <w:t xml:space="preserve">= </w:t>
            </w:r>
            <w:r w:rsidR="000667AB" w:rsidRPr="008B3C9F">
              <w:rPr>
                <w:color w:val="FF0000"/>
                <w:lang w:val="fr-BE"/>
              </w:rPr>
              <w:t>aucun certificat de test n’est généré suite à un test rapide négatif</w:t>
            </w:r>
            <w:r w:rsidR="00F24731">
              <w:rPr>
                <w:color w:val="FF0000"/>
                <w:lang w:val="fr-BE"/>
              </w:rPr>
              <w:t xml:space="preserve">. </w:t>
            </w:r>
            <w:r w:rsidR="000667AB" w:rsidRPr="008B3C9F">
              <w:rPr>
                <w:color w:val="FF0000"/>
                <w:lang w:val="fr-BE"/>
              </w:rPr>
              <w:t xml:space="preserve">Nouveau certificat de test et annulation de la suspension uniquement possible moyennant un test PCR négatif </w:t>
            </w:r>
            <w:r w:rsidR="00D36EC1">
              <w:rPr>
                <w:color w:val="FF0000"/>
                <w:lang w:val="fr-BE"/>
              </w:rPr>
              <w:t>OU</w:t>
            </w:r>
            <w:r w:rsidR="000667AB" w:rsidRPr="008B3C9F">
              <w:rPr>
                <w:color w:val="FF0000"/>
                <w:lang w:val="fr-BE"/>
              </w:rPr>
              <w:t xml:space="preserve"> l’envoi d’un </w:t>
            </w:r>
            <w:r w:rsidR="00D36EC1">
              <w:rPr>
                <w:color w:val="FF0000"/>
                <w:lang w:val="fr-BE"/>
              </w:rPr>
              <w:t>signalement d’un</w:t>
            </w:r>
            <w:r w:rsidR="000667AB" w:rsidRPr="008B3C9F">
              <w:rPr>
                <w:color w:val="FF0000"/>
                <w:lang w:val="fr-BE"/>
              </w:rPr>
              <w:t xml:space="preserve"> « faux positif » endéans les 48h après un eform </w:t>
            </w:r>
            <w:r w:rsidR="00D36EC1">
              <w:rPr>
                <w:color w:val="FF0000"/>
                <w:lang w:val="fr-BE"/>
              </w:rPr>
              <w:t xml:space="preserve">positif </w:t>
            </w:r>
            <w:r w:rsidR="00D36EC1" w:rsidRPr="00D36EC1">
              <w:rPr>
                <w:color w:val="FF0000"/>
                <w:lang w:val="fr-BE"/>
              </w:rPr>
              <w:t>établi sur base du test rapide</w:t>
            </w:r>
            <w:r w:rsidR="000667AB" w:rsidRPr="008B3C9F">
              <w:rPr>
                <w:color w:val="FF0000"/>
                <w:lang w:val="fr-BE"/>
              </w:rPr>
              <w:t>.</w:t>
            </w:r>
          </w:p>
          <w:p w14:paraId="74031881" w14:textId="0D566EDA" w:rsidR="00C84FB1" w:rsidRPr="00721AB5" w:rsidRDefault="00FE5498" w:rsidP="001F6816">
            <w:pPr>
              <w:pStyle w:val="TableParagraph"/>
              <w:numPr>
                <w:ilvl w:val="0"/>
                <w:numId w:val="6"/>
              </w:numPr>
              <w:tabs>
                <w:tab w:val="left" w:pos="463"/>
                <w:tab w:val="left" w:pos="464"/>
              </w:tabs>
              <w:rPr>
                <w:b/>
                <w:lang w:val="fr-BE"/>
              </w:rPr>
            </w:pPr>
            <w:r w:rsidRPr="00721AB5">
              <w:rPr>
                <w:b/>
                <w:lang w:val="fr-BE"/>
              </w:rPr>
              <w:t>Les certificats de rétablissement ne sont jamais</w:t>
            </w:r>
            <w:r w:rsidRPr="00721AB5">
              <w:rPr>
                <w:b/>
                <w:spacing w:val="-23"/>
                <w:lang w:val="fr-BE"/>
              </w:rPr>
              <w:t xml:space="preserve"> </w:t>
            </w:r>
            <w:r w:rsidRPr="00721AB5">
              <w:rPr>
                <w:b/>
                <w:lang w:val="fr-BE"/>
              </w:rPr>
              <w:t>suspendus.</w:t>
            </w:r>
          </w:p>
          <w:p w14:paraId="35CFF3BE" w14:textId="77777777" w:rsidR="00C84FB1" w:rsidRPr="00721AB5" w:rsidRDefault="00FE5498" w:rsidP="001F6816">
            <w:pPr>
              <w:pStyle w:val="TableParagraph"/>
              <w:numPr>
                <w:ilvl w:val="0"/>
                <w:numId w:val="6"/>
              </w:numPr>
              <w:tabs>
                <w:tab w:val="left" w:pos="463"/>
                <w:tab w:val="left" w:pos="464"/>
              </w:tabs>
              <w:spacing w:before="2" w:line="237" w:lineRule="auto"/>
              <w:ind w:right="359"/>
              <w:rPr>
                <w:lang w:val="fr-BE"/>
              </w:rPr>
            </w:pPr>
            <w:r w:rsidRPr="00721AB5">
              <w:rPr>
                <w:lang w:val="fr-BE"/>
              </w:rPr>
              <w:t>Par exemple, le patient est testé positif en date du 15/02 = jour 0.</w:t>
            </w:r>
          </w:p>
          <w:p w14:paraId="05C682A3" w14:textId="77777777" w:rsidR="00C84FB1" w:rsidRPr="00721AB5" w:rsidRDefault="00FE5498">
            <w:pPr>
              <w:pStyle w:val="TableParagraph"/>
              <w:spacing w:line="269" w:lineRule="exact"/>
              <w:ind w:right="179" w:firstLine="0"/>
              <w:rPr>
                <w:lang w:val="fr-BE"/>
              </w:rPr>
            </w:pPr>
            <w:r w:rsidRPr="00721AB5">
              <w:rPr>
                <w:rFonts w:ascii="MS UI Gothic" w:hAnsi="MS UI Gothic"/>
                <w:lang w:val="fr-BE"/>
              </w:rPr>
              <w:t xml:space="preserve">➔  </w:t>
            </w:r>
            <w:r w:rsidRPr="00721AB5">
              <w:rPr>
                <w:lang w:val="fr-BE"/>
              </w:rPr>
              <w:t>7 jours d’isolement à partir du test positif si aucun</w:t>
            </w:r>
          </w:p>
          <w:p w14:paraId="2B8E6D0D" w14:textId="77777777" w:rsidR="00C84FB1" w:rsidRPr="00721AB5" w:rsidRDefault="00FE5498">
            <w:pPr>
              <w:pStyle w:val="TableParagraph"/>
              <w:spacing w:before="1"/>
              <w:ind w:left="823" w:right="179" w:firstLine="0"/>
              <w:rPr>
                <w:lang w:val="fr-BE"/>
              </w:rPr>
            </w:pPr>
            <w:r w:rsidRPr="00721AB5">
              <w:rPr>
                <w:lang w:val="fr-BE"/>
              </w:rPr>
              <w:t>symptôme ou à partir de l’apparition des symptômes.</w:t>
            </w:r>
          </w:p>
          <w:p w14:paraId="11FA4A4A" w14:textId="77777777" w:rsidR="00C84FB1" w:rsidRPr="00721AB5" w:rsidRDefault="00FE5498">
            <w:pPr>
              <w:pStyle w:val="TableParagraph"/>
              <w:spacing w:line="245" w:lineRule="exact"/>
              <w:ind w:left="823" w:right="179" w:firstLine="0"/>
              <w:rPr>
                <w:lang w:val="fr-BE"/>
              </w:rPr>
            </w:pPr>
            <w:r w:rsidRPr="00721AB5">
              <w:rPr>
                <w:lang w:val="fr-BE"/>
              </w:rPr>
              <w:t>+ 3 jours de mesures de protection supplémentaires.</w:t>
            </w:r>
          </w:p>
          <w:p w14:paraId="01CAA837" w14:textId="77777777" w:rsidR="00C84FB1" w:rsidRPr="00772DB3" w:rsidRDefault="00FE5498">
            <w:pPr>
              <w:pStyle w:val="TableParagraph"/>
              <w:spacing w:before="19" w:line="268" w:lineRule="exact"/>
              <w:ind w:left="823" w:right="253"/>
              <w:rPr>
                <w:lang w:val="fr-BE"/>
              </w:rPr>
            </w:pPr>
            <w:r w:rsidRPr="00721AB5">
              <w:rPr>
                <w:rFonts w:ascii="MS UI Gothic" w:hAnsi="MS UI Gothic"/>
                <w:lang w:val="fr-BE"/>
              </w:rPr>
              <w:t xml:space="preserve">➔ </w:t>
            </w:r>
            <w:r w:rsidRPr="00721AB5">
              <w:rPr>
                <w:lang w:val="fr-BE"/>
              </w:rPr>
              <w:t>Un éventuel certificat de vaccination restera suspendu pour le CST sur le territoire belge jusqu'au jour 12 après la notification du test positif = 27/02 (qu'il y ait des symptômes ou non).</w:t>
            </w:r>
            <w:r w:rsidR="00F350C9">
              <w:rPr>
                <w:lang w:val="fr-BE"/>
              </w:rPr>
              <w:t xml:space="preserve"> I</w:t>
            </w:r>
            <w:r w:rsidRPr="00721AB5">
              <w:rPr>
                <w:lang w:val="fr-BE"/>
              </w:rPr>
              <w:t xml:space="preserve">l recevra automatiquement son certificat de </w:t>
            </w:r>
            <w:r w:rsidRPr="00772DB3">
              <w:rPr>
                <w:lang w:val="fr-BE"/>
              </w:rPr>
              <w:t>rétablissement au 12ème jour = 27/02.</w:t>
            </w:r>
          </w:p>
          <w:p w14:paraId="56A3FBDA" w14:textId="26B9146C" w:rsidR="00EA38AB" w:rsidRPr="00772DB3" w:rsidRDefault="00EA38AB" w:rsidP="00EA38AB">
            <w:pPr>
              <w:pStyle w:val="TableParagraph"/>
              <w:spacing w:line="258" w:lineRule="exact"/>
              <w:ind w:left="823" w:right="179"/>
              <w:rPr>
                <w:lang w:val="fr-BE"/>
              </w:rPr>
            </w:pPr>
            <w:r w:rsidRPr="00772DB3">
              <w:rPr>
                <w:rFonts w:ascii="MS UI Gothic" w:hAnsi="MS UI Gothic"/>
                <w:lang w:val="fr-BE"/>
              </w:rPr>
              <w:t xml:space="preserve">➔  </w:t>
            </w:r>
            <w:r w:rsidRPr="00772DB3">
              <w:rPr>
                <w:lang w:val="fr-BE"/>
              </w:rPr>
              <w:t>Si la personne a de</w:t>
            </w:r>
            <w:r w:rsidR="000667AB" w:rsidRPr="00772DB3">
              <w:rPr>
                <w:lang w:val="fr-BE"/>
              </w:rPr>
              <w:t>s</w:t>
            </w:r>
            <w:r w:rsidRPr="00772DB3">
              <w:rPr>
                <w:lang w:val="fr-BE"/>
              </w:rPr>
              <w:t xml:space="preserve"> symptômes </w:t>
            </w:r>
            <w:r w:rsidR="000667AB" w:rsidRPr="00772DB3">
              <w:rPr>
                <w:lang w:val="fr-BE"/>
              </w:rPr>
              <w:t>depuis déjà</w:t>
            </w:r>
            <w:r w:rsidRPr="00772DB3">
              <w:rPr>
                <w:lang w:val="fr-BE"/>
              </w:rPr>
              <w:t xml:space="preserve"> 3 jours</w:t>
            </w:r>
          </w:p>
          <w:p w14:paraId="4A00C60F" w14:textId="5651119F" w:rsidR="00EA38AB" w:rsidRPr="00721AB5" w:rsidRDefault="00772DB3" w:rsidP="00EA38AB">
            <w:pPr>
              <w:pStyle w:val="TableParagraph"/>
              <w:spacing w:before="19" w:line="268" w:lineRule="exact"/>
              <w:ind w:left="823" w:right="253"/>
              <w:rPr>
                <w:lang w:val="fr-BE"/>
              </w:rPr>
            </w:pPr>
            <w:r w:rsidRPr="00772DB3">
              <w:rPr>
                <w:noProof/>
                <w:sz w:val="20"/>
              </w:rPr>
              <w:drawing>
                <wp:anchor distT="0" distB="0" distL="114300" distR="114300" simplePos="0" relativeHeight="251657216" behindDoc="0" locked="0" layoutInCell="1" allowOverlap="1" wp14:anchorId="79452EB6" wp14:editId="08A6BB00">
                  <wp:simplePos x="0" y="0"/>
                  <wp:positionH relativeFrom="column">
                    <wp:posOffset>3093720</wp:posOffset>
                  </wp:positionH>
                  <wp:positionV relativeFrom="paragraph">
                    <wp:posOffset>1572895</wp:posOffset>
                  </wp:positionV>
                  <wp:extent cx="659765" cy="428777"/>
                  <wp:effectExtent l="0" t="0" r="6985" b="952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59765" cy="428777"/>
                          </a:xfrm>
                          <a:prstGeom prst="rect">
                            <a:avLst/>
                          </a:prstGeom>
                        </pic:spPr>
                      </pic:pic>
                    </a:graphicData>
                  </a:graphic>
                  <wp14:sizeRelH relativeFrom="margin">
                    <wp14:pctWidth>0</wp14:pctWidth>
                  </wp14:sizeRelH>
                  <wp14:sizeRelV relativeFrom="margin">
                    <wp14:pctHeight>0</wp14:pctHeight>
                  </wp14:sizeRelV>
                </wp:anchor>
              </w:drawing>
            </w:r>
            <w:r w:rsidR="00EA77DD" w:rsidRPr="00772DB3">
              <w:rPr>
                <w:noProof/>
                <w:sz w:val="20"/>
              </w:rPr>
              <w:drawing>
                <wp:anchor distT="0" distB="0" distL="114300" distR="114300" simplePos="0" relativeHeight="251658240" behindDoc="0" locked="0" layoutInCell="1" allowOverlap="1" wp14:anchorId="3B44EB59" wp14:editId="600584BC">
                  <wp:simplePos x="0" y="0"/>
                  <wp:positionH relativeFrom="column">
                    <wp:posOffset>723900</wp:posOffset>
                  </wp:positionH>
                  <wp:positionV relativeFrom="paragraph">
                    <wp:posOffset>802640</wp:posOffset>
                  </wp:positionV>
                  <wp:extent cx="2152650" cy="1069975"/>
                  <wp:effectExtent l="0" t="0" r="0" b="0"/>
                  <wp:wrapNone/>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52650" cy="1069975"/>
                          </a:xfrm>
                          <a:prstGeom prst="rect">
                            <a:avLst/>
                          </a:prstGeom>
                        </pic:spPr>
                      </pic:pic>
                    </a:graphicData>
                  </a:graphic>
                </wp:anchor>
              </w:drawing>
            </w:r>
            <w:r w:rsidR="000667AB" w:rsidRPr="00772DB3">
              <w:rPr>
                <w:lang w:val="fr-BE"/>
              </w:rPr>
              <w:t xml:space="preserve">       </w:t>
            </w:r>
            <w:r w:rsidR="00EA38AB" w:rsidRPr="00772DB3">
              <w:rPr>
                <w:lang w:val="fr-BE"/>
              </w:rPr>
              <w:t>(avant le test), elle peut</w:t>
            </w:r>
            <w:r w:rsidR="00EA38AB" w:rsidRPr="00721AB5">
              <w:rPr>
                <w:lang w:val="fr-BE"/>
              </w:rPr>
              <w:t xml:space="preserve"> effectivement sortir d'isolement après 4 jours, mais la suspension du CST sur le territoire belge restera d'application jusqu'au 12e jour après le test positif.</w:t>
            </w:r>
            <w:r w:rsidR="00EA38AB" w:rsidRPr="00EA38AB">
              <w:rPr>
                <w:noProof/>
                <w:sz w:val="20"/>
                <w:lang w:val="fr-BE"/>
              </w:rPr>
              <w:t xml:space="preserve"> </w:t>
            </w:r>
          </w:p>
        </w:tc>
      </w:tr>
      <w:tr w:rsidR="00C84FB1" w:rsidRPr="00491848" w14:paraId="621ABB15" w14:textId="77777777" w:rsidTr="00F350C9">
        <w:trPr>
          <w:trHeight w:hRule="exact" w:val="198"/>
        </w:trPr>
        <w:tc>
          <w:tcPr>
            <w:tcW w:w="5643" w:type="dxa"/>
            <w:vMerge/>
          </w:tcPr>
          <w:p w14:paraId="1497AD9C" w14:textId="77777777" w:rsidR="00C84FB1" w:rsidRPr="00721AB5" w:rsidRDefault="00C84FB1">
            <w:pPr>
              <w:rPr>
                <w:lang w:val="fr-BE"/>
              </w:rPr>
            </w:pPr>
          </w:p>
        </w:tc>
        <w:tc>
          <w:tcPr>
            <w:tcW w:w="6085" w:type="dxa"/>
            <w:tcBorders>
              <w:top w:val="nil"/>
            </w:tcBorders>
          </w:tcPr>
          <w:p w14:paraId="19EBEEF3" w14:textId="77777777" w:rsidR="00C84FB1" w:rsidRPr="00721AB5" w:rsidRDefault="00C84FB1">
            <w:pPr>
              <w:pStyle w:val="TableParagraph"/>
              <w:ind w:left="0" w:firstLine="0"/>
              <w:rPr>
                <w:b/>
                <w:sz w:val="2"/>
                <w:lang w:val="fr-BE"/>
              </w:rPr>
            </w:pPr>
          </w:p>
          <w:p w14:paraId="0B3A9960" w14:textId="62444D9C" w:rsidR="00C84FB1" w:rsidRPr="00EA38AB" w:rsidRDefault="00C84FB1">
            <w:pPr>
              <w:pStyle w:val="TableParagraph"/>
              <w:ind w:left="4526" w:firstLine="0"/>
              <w:rPr>
                <w:sz w:val="20"/>
                <w:lang w:val="fr-BE"/>
              </w:rPr>
            </w:pPr>
          </w:p>
        </w:tc>
      </w:tr>
    </w:tbl>
    <w:p w14:paraId="36881236" w14:textId="77777777" w:rsidR="00C84FB1" w:rsidRPr="00EA38AB" w:rsidRDefault="00C84FB1">
      <w:pPr>
        <w:rPr>
          <w:sz w:val="20"/>
          <w:lang w:val="fr-BE"/>
        </w:rPr>
        <w:sectPr w:rsidR="00C84FB1" w:rsidRPr="00EA38AB" w:rsidSect="00F350C9">
          <w:pgSz w:w="12240" w:h="15840"/>
          <w:pgMar w:top="640" w:right="120" w:bottom="0" w:left="160" w:header="720" w:footer="720" w:gutter="0"/>
          <w:cols w:space="720"/>
        </w:sect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3"/>
        <w:gridCol w:w="6085"/>
      </w:tblGrid>
      <w:tr w:rsidR="00C84FB1" w:rsidRPr="00491848" w14:paraId="324DB15B" w14:textId="77777777">
        <w:trPr>
          <w:trHeight w:hRule="exact" w:val="2158"/>
        </w:trPr>
        <w:tc>
          <w:tcPr>
            <w:tcW w:w="5643" w:type="dxa"/>
          </w:tcPr>
          <w:p w14:paraId="4ADCDBB7" w14:textId="77777777" w:rsidR="00C84FB1" w:rsidRPr="00721AB5" w:rsidRDefault="00FE5498">
            <w:pPr>
              <w:pStyle w:val="TableParagraph"/>
              <w:ind w:left="103" w:right="93" w:firstLine="0"/>
              <w:rPr>
                <w:b/>
                <w:i/>
                <w:lang w:val="nl-NL"/>
              </w:rPr>
            </w:pPr>
            <w:r w:rsidRPr="00721AB5">
              <w:rPr>
                <w:b/>
                <w:i/>
                <w:color w:val="006FC0"/>
                <w:lang w:val="nl-NL"/>
              </w:rPr>
              <w:lastRenderedPageBreak/>
              <w:t>Iemand had 10 dagen geleden een positieve sneltest of PCR test. Ik wist dit niet en heb de persoon net opnieuw getest. De sneltest was nog steeds positief. Zal de opschorting nu terug 11 dagen verlengd worden?</w:t>
            </w:r>
          </w:p>
          <w:p w14:paraId="15E5D972" w14:textId="77777777" w:rsidR="00C84FB1" w:rsidRPr="00721AB5" w:rsidRDefault="00FE5498">
            <w:pPr>
              <w:pStyle w:val="TableParagraph"/>
              <w:tabs>
                <w:tab w:val="left" w:pos="463"/>
              </w:tabs>
              <w:ind w:right="129"/>
              <w:rPr>
                <w:lang w:val="nl-NL"/>
              </w:rPr>
            </w:pPr>
            <w:r w:rsidRPr="00721AB5">
              <w:rPr>
                <w:color w:val="006FC0"/>
                <w:lang w:val="nl-NL"/>
              </w:rPr>
              <w:t>-</w:t>
            </w:r>
            <w:r w:rsidRPr="00721AB5">
              <w:rPr>
                <w:color w:val="006FC0"/>
                <w:lang w:val="nl-NL"/>
              </w:rPr>
              <w:tab/>
            </w:r>
            <w:r w:rsidRPr="00721AB5">
              <w:rPr>
                <w:lang w:val="nl-NL"/>
              </w:rPr>
              <w:t>De opschorting voor CST binnen België zal</w:t>
            </w:r>
            <w:r w:rsidRPr="00721AB5">
              <w:rPr>
                <w:spacing w:val="-14"/>
                <w:lang w:val="nl-NL"/>
              </w:rPr>
              <w:t xml:space="preserve"> </w:t>
            </w:r>
            <w:r w:rsidRPr="00721AB5">
              <w:rPr>
                <w:lang w:val="nl-NL"/>
              </w:rPr>
              <w:t>NIET</w:t>
            </w:r>
            <w:r w:rsidRPr="00721AB5">
              <w:rPr>
                <w:spacing w:val="-2"/>
                <w:lang w:val="nl-NL"/>
              </w:rPr>
              <w:t xml:space="preserve"> </w:t>
            </w:r>
            <w:r w:rsidRPr="00721AB5">
              <w:rPr>
                <w:lang w:val="nl-NL"/>
              </w:rPr>
              <w:t>verlengd worden. De 11 dagen blijven tellen vanaf de eerste positieve sneltest of PCR test 10 dagen</w:t>
            </w:r>
            <w:r w:rsidRPr="00721AB5">
              <w:rPr>
                <w:spacing w:val="-16"/>
                <w:lang w:val="nl-NL"/>
              </w:rPr>
              <w:t xml:space="preserve"> </w:t>
            </w:r>
            <w:r w:rsidRPr="00721AB5">
              <w:rPr>
                <w:lang w:val="nl-NL"/>
              </w:rPr>
              <w:t>geleden.</w:t>
            </w:r>
          </w:p>
        </w:tc>
        <w:tc>
          <w:tcPr>
            <w:tcW w:w="6085" w:type="dxa"/>
          </w:tcPr>
          <w:p w14:paraId="2DD39559" w14:textId="77777777" w:rsidR="00C84FB1" w:rsidRPr="00721AB5" w:rsidRDefault="00FE5498">
            <w:pPr>
              <w:pStyle w:val="TableParagraph"/>
              <w:ind w:left="103" w:right="87" w:firstLine="0"/>
              <w:rPr>
                <w:b/>
                <w:i/>
                <w:lang w:val="fr-BE"/>
              </w:rPr>
            </w:pPr>
            <w:r w:rsidRPr="00721AB5">
              <w:rPr>
                <w:b/>
                <w:i/>
                <w:color w:val="006FC0"/>
                <w:lang w:val="fr-BE"/>
              </w:rPr>
              <w:t>Il y a 10 jours, une personne a été testée positive lors d'un test rapide ou d'un test PCR. Je ne le savais pas et je viens de tester à nouveau la personne. Le test rapide était encore positif. La suspension sera-t-elle à nouveau prolongée de 11 jours ?</w:t>
            </w:r>
          </w:p>
          <w:p w14:paraId="2915543F" w14:textId="77777777" w:rsidR="00C84FB1" w:rsidRPr="00721AB5" w:rsidRDefault="00FE5498">
            <w:pPr>
              <w:pStyle w:val="TableParagraph"/>
              <w:tabs>
                <w:tab w:val="left" w:pos="463"/>
              </w:tabs>
              <w:ind w:right="236"/>
              <w:rPr>
                <w:lang w:val="fr-BE"/>
              </w:rPr>
            </w:pPr>
            <w:r w:rsidRPr="00721AB5">
              <w:rPr>
                <w:lang w:val="fr-BE"/>
              </w:rPr>
              <w:t>-</w:t>
            </w:r>
            <w:r w:rsidRPr="00721AB5">
              <w:rPr>
                <w:lang w:val="fr-BE"/>
              </w:rPr>
              <w:tab/>
              <w:t>La suspension du CST sur le territoire belge NE</w:t>
            </w:r>
            <w:r w:rsidRPr="00721AB5">
              <w:rPr>
                <w:spacing w:val="-17"/>
                <w:lang w:val="fr-BE"/>
              </w:rPr>
              <w:t xml:space="preserve"> </w:t>
            </w:r>
            <w:r w:rsidRPr="00721AB5">
              <w:rPr>
                <w:lang w:val="fr-BE"/>
              </w:rPr>
              <w:t>sera</w:t>
            </w:r>
            <w:r w:rsidRPr="00721AB5">
              <w:rPr>
                <w:spacing w:val="-3"/>
                <w:lang w:val="fr-BE"/>
              </w:rPr>
              <w:t xml:space="preserve"> </w:t>
            </w:r>
            <w:r w:rsidRPr="00721AB5">
              <w:rPr>
                <w:lang w:val="fr-BE"/>
              </w:rPr>
              <w:t>PAS prolongée. Les 11 jours continuent à être comptabilisés à partir du premier test rapide ou PCR positif effectué il y a 10 jours.</w:t>
            </w:r>
          </w:p>
        </w:tc>
      </w:tr>
      <w:tr w:rsidR="00C84FB1" w:rsidRPr="00491848" w14:paraId="13A78636" w14:textId="77777777" w:rsidTr="00686771">
        <w:trPr>
          <w:trHeight w:hRule="exact" w:val="4428"/>
        </w:trPr>
        <w:tc>
          <w:tcPr>
            <w:tcW w:w="5643" w:type="dxa"/>
          </w:tcPr>
          <w:p w14:paraId="6999B9F0" w14:textId="77777777" w:rsidR="00C84FB1" w:rsidRPr="00686771" w:rsidRDefault="00FE5498">
            <w:pPr>
              <w:pStyle w:val="TableParagraph"/>
              <w:ind w:left="103" w:right="227" w:firstLine="0"/>
              <w:rPr>
                <w:b/>
                <w:i/>
                <w:lang w:val="nl-NL"/>
              </w:rPr>
            </w:pPr>
            <w:r w:rsidRPr="00721AB5">
              <w:rPr>
                <w:b/>
                <w:i/>
                <w:color w:val="006FC0"/>
                <w:lang w:val="nl-NL"/>
              </w:rPr>
              <w:t xml:space="preserve">Patiënt is ‘positief’ getest met de een sneltest maar ik heb per ongeluk ‘negatief’ doorgestuurd via de eform. </w:t>
            </w:r>
            <w:r w:rsidRPr="00686771">
              <w:rPr>
                <w:b/>
                <w:i/>
                <w:color w:val="006FC0"/>
                <w:lang w:val="nl-NL"/>
              </w:rPr>
              <w:t>Wat moet ik doen?</w:t>
            </w:r>
          </w:p>
          <w:p w14:paraId="497F09C6" w14:textId="77777777" w:rsidR="00C84FB1" w:rsidRPr="00721AB5" w:rsidRDefault="00FE5498">
            <w:pPr>
              <w:pStyle w:val="TableParagraph"/>
              <w:numPr>
                <w:ilvl w:val="0"/>
                <w:numId w:val="4"/>
              </w:numPr>
              <w:tabs>
                <w:tab w:val="left" w:pos="463"/>
                <w:tab w:val="left" w:pos="464"/>
              </w:tabs>
              <w:ind w:right="469"/>
              <w:rPr>
                <w:lang w:val="nl-NL"/>
              </w:rPr>
            </w:pPr>
            <w:r w:rsidRPr="00721AB5">
              <w:rPr>
                <w:lang w:val="nl-NL"/>
              </w:rPr>
              <w:t>Je kan gewoon een tweede, nieuwe eform versturen met het correcte resultaat (het positieve</w:t>
            </w:r>
            <w:r w:rsidRPr="00721AB5">
              <w:rPr>
                <w:spacing w:val="-22"/>
                <w:lang w:val="nl-NL"/>
              </w:rPr>
              <w:t xml:space="preserve"> </w:t>
            </w:r>
            <w:r w:rsidRPr="00721AB5">
              <w:rPr>
                <w:lang w:val="nl-NL"/>
              </w:rPr>
              <w:t>resultaat).</w:t>
            </w:r>
          </w:p>
          <w:p w14:paraId="29A6C5C0" w14:textId="77777777" w:rsidR="00C84FB1" w:rsidRPr="00721AB5" w:rsidRDefault="00FE5498">
            <w:pPr>
              <w:pStyle w:val="TableParagraph"/>
              <w:numPr>
                <w:ilvl w:val="0"/>
                <w:numId w:val="4"/>
              </w:numPr>
              <w:tabs>
                <w:tab w:val="left" w:pos="463"/>
                <w:tab w:val="left" w:pos="464"/>
              </w:tabs>
              <w:ind w:right="126"/>
              <w:rPr>
                <w:lang w:val="nl-NL"/>
              </w:rPr>
            </w:pPr>
            <w:r w:rsidRPr="00721AB5">
              <w:rPr>
                <w:lang w:val="nl-NL"/>
              </w:rPr>
              <w:t xml:space="preserve">De patiënt kan hierdoor het positieve testresultaat terugvinden op </w:t>
            </w:r>
            <w:proofErr w:type="spellStart"/>
            <w:r w:rsidRPr="00721AB5">
              <w:rPr>
                <w:lang w:val="nl-NL"/>
              </w:rPr>
              <w:t>MijnGezondheid</w:t>
            </w:r>
            <w:proofErr w:type="spellEnd"/>
            <w:r w:rsidRPr="00721AB5">
              <w:rPr>
                <w:lang w:val="nl-NL"/>
              </w:rPr>
              <w:t xml:space="preserve"> (of COZO) maar niet via de </w:t>
            </w:r>
            <w:proofErr w:type="spellStart"/>
            <w:r w:rsidRPr="00721AB5">
              <w:rPr>
                <w:lang w:val="nl-NL"/>
              </w:rPr>
              <w:t>CovidSafe</w:t>
            </w:r>
            <w:proofErr w:type="spellEnd"/>
            <w:r w:rsidRPr="00721AB5">
              <w:rPr>
                <w:spacing w:val="-8"/>
                <w:lang w:val="nl-NL"/>
              </w:rPr>
              <w:t xml:space="preserve"> </w:t>
            </w:r>
            <w:r w:rsidRPr="00721AB5">
              <w:rPr>
                <w:lang w:val="nl-NL"/>
              </w:rPr>
              <w:t>applicatie.</w:t>
            </w:r>
          </w:p>
          <w:p w14:paraId="7DFD21E6" w14:textId="77777777" w:rsidR="00C84FB1" w:rsidRPr="00721AB5" w:rsidRDefault="00FE5498">
            <w:pPr>
              <w:pStyle w:val="TableParagraph"/>
              <w:numPr>
                <w:ilvl w:val="0"/>
                <w:numId w:val="4"/>
              </w:numPr>
              <w:tabs>
                <w:tab w:val="left" w:pos="463"/>
                <w:tab w:val="left" w:pos="464"/>
              </w:tabs>
              <w:spacing w:before="2" w:line="237" w:lineRule="auto"/>
              <w:ind w:right="428"/>
              <w:rPr>
                <w:lang w:val="nl-NL"/>
              </w:rPr>
            </w:pPr>
            <w:r w:rsidRPr="00721AB5">
              <w:rPr>
                <w:lang w:val="nl-NL"/>
              </w:rPr>
              <w:t>Eventuele vaccinatiecertificaten zullen opgeschort worden gedurende 11 dagen voor CST binnen</w:t>
            </w:r>
            <w:r w:rsidRPr="00721AB5">
              <w:rPr>
                <w:spacing w:val="-11"/>
                <w:lang w:val="nl-NL"/>
              </w:rPr>
              <w:t xml:space="preserve"> </w:t>
            </w:r>
            <w:r w:rsidRPr="00721AB5">
              <w:rPr>
                <w:lang w:val="nl-NL"/>
              </w:rPr>
              <w:t>België.</w:t>
            </w:r>
          </w:p>
          <w:p w14:paraId="730A7BDF" w14:textId="77777777" w:rsidR="00C84FB1" w:rsidRPr="00721AB5" w:rsidRDefault="00FE5498">
            <w:pPr>
              <w:pStyle w:val="TableParagraph"/>
              <w:numPr>
                <w:ilvl w:val="0"/>
                <w:numId w:val="4"/>
              </w:numPr>
              <w:tabs>
                <w:tab w:val="left" w:pos="463"/>
                <w:tab w:val="left" w:pos="464"/>
              </w:tabs>
              <w:spacing w:before="1"/>
              <w:ind w:right="219"/>
              <w:rPr>
                <w:lang w:val="nl-NL"/>
              </w:rPr>
            </w:pPr>
            <w:r w:rsidRPr="00721AB5">
              <w:rPr>
                <w:lang w:val="nl-NL"/>
              </w:rPr>
              <w:t>Eventuele herstelcertificaten worden niet opgeschort maar de patiënt mag deze niet gebruiken vermits hij/zij in isolatie</w:t>
            </w:r>
            <w:r w:rsidRPr="00721AB5">
              <w:rPr>
                <w:spacing w:val="-5"/>
                <w:lang w:val="nl-NL"/>
              </w:rPr>
              <w:t xml:space="preserve"> </w:t>
            </w:r>
            <w:r w:rsidRPr="00721AB5">
              <w:rPr>
                <w:lang w:val="nl-NL"/>
              </w:rPr>
              <w:t>moet.</w:t>
            </w:r>
          </w:p>
          <w:p w14:paraId="743F1C02" w14:textId="77777777" w:rsidR="00C84FB1" w:rsidRPr="00721AB5" w:rsidRDefault="00FE5498">
            <w:pPr>
              <w:pStyle w:val="TableParagraph"/>
              <w:numPr>
                <w:ilvl w:val="0"/>
                <w:numId w:val="4"/>
              </w:numPr>
              <w:tabs>
                <w:tab w:val="left" w:pos="463"/>
                <w:tab w:val="left" w:pos="464"/>
              </w:tabs>
              <w:ind w:right="349"/>
              <w:rPr>
                <w:lang w:val="nl-NL"/>
              </w:rPr>
            </w:pPr>
            <w:r w:rsidRPr="00721AB5">
              <w:rPr>
                <w:lang w:val="nl-NL"/>
              </w:rPr>
              <w:t>Het initiële testcertificaat door de eerste eform wordt niet opgeschort maar de patiënt mag deze niet gebruiken vermits hij/zij in isolatie</w:t>
            </w:r>
            <w:r w:rsidRPr="00721AB5">
              <w:rPr>
                <w:spacing w:val="-13"/>
                <w:lang w:val="nl-NL"/>
              </w:rPr>
              <w:t xml:space="preserve"> </w:t>
            </w:r>
            <w:r w:rsidRPr="00721AB5">
              <w:rPr>
                <w:lang w:val="nl-NL"/>
              </w:rPr>
              <w:t>moet.</w:t>
            </w:r>
          </w:p>
        </w:tc>
        <w:tc>
          <w:tcPr>
            <w:tcW w:w="6085" w:type="dxa"/>
          </w:tcPr>
          <w:p w14:paraId="34227EA0" w14:textId="77777777" w:rsidR="00C84FB1" w:rsidRDefault="00FE5498">
            <w:pPr>
              <w:pStyle w:val="TableParagraph"/>
              <w:ind w:left="103" w:right="615" w:firstLine="0"/>
              <w:rPr>
                <w:b/>
                <w:i/>
              </w:rPr>
            </w:pPr>
            <w:r w:rsidRPr="00721AB5">
              <w:rPr>
                <w:b/>
                <w:i/>
                <w:color w:val="006FC0"/>
                <w:lang w:val="fr-BE"/>
              </w:rPr>
              <w:t xml:space="preserve">Le patient a été testé "positif" avec un test rapide mais j'ai indiqué et envoyé par erreur "négatif" via le formulaire électronique. </w:t>
            </w:r>
            <w:r>
              <w:rPr>
                <w:b/>
                <w:i/>
                <w:color w:val="006FC0"/>
              </w:rPr>
              <w:t xml:space="preserve">Que </w:t>
            </w:r>
            <w:proofErr w:type="spellStart"/>
            <w:r>
              <w:rPr>
                <w:b/>
                <w:i/>
                <w:color w:val="006FC0"/>
              </w:rPr>
              <w:t>dois</w:t>
            </w:r>
            <w:proofErr w:type="spellEnd"/>
            <w:r>
              <w:rPr>
                <w:b/>
                <w:i/>
                <w:color w:val="006FC0"/>
              </w:rPr>
              <w:t>-je faire ?</w:t>
            </w:r>
          </w:p>
          <w:p w14:paraId="2A608A61" w14:textId="77777777" w:rsidR="00C84FB1" w:rsidRPr="00721AB5" w:rsidRDefault="00FE5498">
            <w:pPr>
              <w:pStyle w:val="TableParagraph"/>
              <w:numPr>
                <w:ilvl w:val="0"/>
                <w:numId w:val="3"/>
              </w:numPr>
              <w:tabs>
                <w:tab w:val="left" w:pos="463"/>
                <w:tab w:val="left" w:pos="464"/>
              </w:tabs>
              <w:ind w:right="405"/>
              <w:rPr>
                <w:lang w:val="fr-BE"/>
              </w:rPr>
            </w:pPr>
            <w:r w:rsidRPr="00721AB5">
              <w:rPr>
                <w:lang w:val="fr-BE"/>
              </w:rPr>
              <w:t>Vous pouvez simplement renvoyer un deuxième et nouvel eform avec le résultat correct (le résultat</w:t>
            </w:r>
            <w:r w:rsidRPr="00721AB5">
              <w:rPr>
                <w:spacing w:val="-18"/>
                <w:lang w:val="fr-BE"/>
              </w:rPr>
              <w:t xml:space="preserve"> </w:t>
            </w:r>
            <w:r w:rsidRPr="00721AB5">
              <w:rPr>
                <w:lang w:val="fr-BE"/>
              </w:rPr>
              <w:t>positif).</w:t>
            </w:r>
          </w:p>
          <w:p w14:paraId="54A9854D" w14:textId="77777777" w:rsidR="00C84FB1" w:rsidRPr="00721AB5" w:rsidRDefault="00FE5498">
            <w:pPr>
              <w:pStyle w:val="TableParagraph"/>
              <w:numPr>
                <w:ilvl w:val="0"/>
                <w:numId w:val="3"/>
              </w:numPr>
              <w:tabs>
                <w:tab w:val="left" w:pos="463"/>
                <w:tab w:val="left" w:pos="464"/>
              </w:tabs>
              <w:ind w:right="969"/>
              <w:rPr>
                <w:lang w:val="fr-BE"/>
              </w:rPr>
            </w:pPr>
            <w:r w:rsidRPr="00721AB5">
              <w:rPr>
                <w:lang w:val="fr-BE"/>
              </w:rPr>
              <w:t>Le patient peut trouver le résultat positif du test sur MaSanté.be mais pas via l'application</w:t>
            </w:r>
            <w:r w:rsidRPr="00721AB5">
              <w:rPr>
                <w:spacing w:val="-16"/>
                <w:lang w:val="fr-BE"/>
              </w:rPr>
              <w:t xml:space="preserve"> </w:t>
            </w:r>
            <w:proofErr w:type="spellStart"/>
            <w:r w:rsidRPr="00721AB5">
              <w:rPr>
                <w:lang w:val="fr-BE"/>
              </w:rPr>
              <w:t>CovidSafe</w:t>
            </w:r>
            <w:proofErr w:type="spellEnd"/>
            <w:r w:rsidRPr="00721AB5">
              <w:rPr>
                <w:lang w:val="fr-BE"/>
              </w:rPr>
              <w:t>.</w:t>
            </w:r>
          </w:p>
          <w:p w14:paraId="066BC18E" w14:textId="77777777" w:rsidR="00C84FB1" w:rsidRPr="00721AB5" w:rsidRDefault="00FE5498">
            <w:pPr>
              <w:pStyle w:val="TableParagraph"/>
              <w:numPr>
                <w:ilvl w:val="0"/>
                <w:numId w:val="3"/>
              </w:numPr>
              <w:tabs>
                <w:tab w:val="left" w:pos="463"/>
                <w:tab w:val="left" w:pos="464"/>
              </w:tabs>
              <w:ind w:right="103"/>
              <w:rPr>
                <w:lang w:val="fr-BE"/>
              </w:rPr>
            </w:pPr>
            <w:r w:rsidRPr="00721AB5">
              <w:rPr>
                <w:lang w:val="fr-BE"/>
              </w:rPr>
              <w:t>Tout certificat de vaccination sera suspendu pendant 11 jours pour le CST sur le territoire</w:t>
            </w:r>
            <w:r w:rsidRPr="00721AB5">
              <w:rPr>
                <w:spacing w:val="-12"/>
                <w:lang w:val="fr-BE"/>
              </w:rPr>
              <w:t xml:space="preserve"> </w:t>
            </w:r>
            <w:r w:rsidRPr="00721AB5">
              <w:rPr>
                <w:lang w:val="fr-BE"/>
              </w:rPr>
              <w:t>belge.</w:t>
            </w:r>
          </w:p>
          <w:p w14:paraId="6EED0B3F" w14:textId="77777777" w:rsidR="00C84FB1" w:rsidRPr="00721AB5" w:rsidRDefault="00FE5498">
            <w:pPr>
              <w:pStyle w:val="TableParagraph"/>
              <w:numPr>
                <w:ilvl w:val="0"/>
                <w:numId w:val="3"/>
              </w:numPr>
              <w:tabs>
                <w:tab w:val="left" w:pos="463"/>
                <w:tab w:val="left" w:pos="464"/>
              </w:tabs>
              <w:ind w:right="194"/>
              <w:rPr>
                <w:lang w:val="fr-BE"/>
              </w:rPr>
            </w:pPr>
            <w:r w:rsidRPr="00721AB5">
              <w:rPr>
                <w:lang w:val="fr-BE"/>
              </w:rPr>
              <w:t>Les certificats de rétablissement ne sont pas suspendus mais le patient n'est pas autorisé à les utiliser car il doit</w:t>
            </w:r>
            <w:r w:rsidRPr="00721AB5">
              <w:rPr>
                <w:spacing w:val="-22"/>
                <w:lang w:val="fr-BE"/>
              </w:rPr>
              <w:t xml:space="preserve"> </w:t>
            </w:r>
            <w:r w:rsidRPr="00721AB5">
              <w:rPr>
                <w:lang w:val="fr-BE"/>
              </w:rPr>
              <w:t>s’isoler.</w:t>
            </w:r>
          </w:p>
          <w:p w14:paraId="16D5659A" w14:textId="77777777" w:rsidR="00C84FB1" w:rsidRPr="00721AB5" w:rsidRDefault="00FE5498">
            <w:pPr>
              <w:pStyle w:val="TableParagraph"/>
              <w:numPr>
                <w:ilvl w:val="0"/>
                <w:numId w:val="3"/>
              </w:numPr>
              <w:tabs>
                <w:tab w:val="left" w:pos="463"/>
                <w:tab w:val="left" w:pos="464"/>
              </w:tabs>
              <w:ind w:right="156"/>
              <w:rPr>
                <w:lang w:val="fr-BE"/>
              </w:rPr>
            </w:pPr>
            <w:r w:rsidRPr="00721AB5">
              <w:rPr>
                <w:lang w:val="fr-BE"/>
              </w:rPr>
              <w:t>Le certificat de test initial généré par le premier eform n'est pas suspendu mais le patient n'est pas autorisé à l'utiliser car il doit</w:t>
            </w:r>
            <w:r w:rsidRPr="00721AB5">
              <w:rPr>
                <w:spacing w:val="-1"/>
                <w:lang w:val="fr-BE"/>
              </w:rPr>
              <w:t xml:space="preserve"> </w:t>
            </w:r>
            <w:r w:rsidRPr="00721AB5">
              <w:rPr>
                <w:lang w:val="fr-BE"/>
              </w:rPr>
              <w:t>s’isoler.</w:t>
            </w:r>
          </w:p>
        </w:tc>
      </w:tr>
      <w:tr w:rsidR="00015624" w:rsidRPr="00491848" w14:paraId="7603AF3C" w14:textId="77777777" w:rsidTr="00015624">
        <w:trPr>
          <w:trHeight w:hRule="exact" w:val="8280"/>
        </w:trPr>
        <w:tc>
          <w:tcPr>
            <w:tcW w:w="5643" w:type="dxa"/>
          </w:tcPr>
          <w:p w14:paraId="39CEA55B" w14:textId="77777777" w:rsidR="00015624" w:rsidRPr="00F55BC4" w:rsidRDefault="00015624" w:rsidP="00015624">
            <w:pPr>
              <w:pStyle w:val="TableParagraph"/>
              <w:ind w:left="103" w:right="155" w:firstLine="0"/>
              <w:rPr>
                <w:b/>
                <w:i/>
                <w:lang w:val="nl-NL"/>
              </w:rPr>
            </w:pPr>
            <w:r w:rsidRPr="00721AB5">
              <w:rPr>
                <w:b/>
                <w:i/>
                <w:color w:val="006FC0"/>
                <w:lang w:val="nl-NL"/>
              </w:rPr>
              <w:t xml:space="preserve">Patiënt is ‘negatief’ getest met een sneltest maar ik heb per ongeluk een ‘positief’ doorgestuurd via de eform. </w:t>
            </w:r>
            <w:r w:rsidRPr="00F55BC4">
              <w:rPr>
                <w:b/>
                <w:i/>
                <w:color w:val="006FC0"/>
                <w:lang w:val="nl-NL"/>
              </w:rPr>
              <w:t>Wat moet ik doen?</w:t>
            </w:r>
          </w:p>
          <w:p w14:paraId="47AA63B5" w14:textId="77777777" w:rsidR="00015624" w:rsidRPr="00F55BC4" w:rsidRDefault="00015624" w:rsidP="00015624">
            <w:pPr>
              <w:pStyle w:val="TableParagraph"/>
              <w:tabs>
                <w:tab w:val="left" w:pos="463"/>
                <w:tab w:val="left" w:pos="464"/>
              </w:tabs>
              <w:spacing w:before="2" w:line="237" w:lineRule="auto"/>
              <w:ind w:right="469"/>
              <w:rPr>
                <w:b/>
                <w:bCs/>
                <w:color w:val="FF0000"/>
                <w:lang w:val="nl-NL"/>
              </w:rPr>
            </w:pPr>
            <w:r w:rsidRPr="00F55BC4">
              <w:rPr>
                <w:b/>
                <w:bCs/>
                <w:color w:val="FF0000"/>
                <w:lang w:val="nl-NL"/>
              </w:rPr>
              <w:t>Eform met INSZ nummer:</w:t>
            </w:r>
          </w:p>
          <w:p w14:paraId="403EF9E3" w14:textId="385D4324" w:rsidR="00015624" w:rsidRPr="00F55BC4" w:rsidRDefault="00015624" w:rsidP="00015624">
            <w:pPr>
              <w:pStyle w:val="TableParagraph"/>
              <w:numPr>
                <w:ilvl w:val="0"/>
                <w:numId w:val="2"/>
              </w:numPr>
              <w:tabs>
                <w:tab w:val="left" w:pos="463"/>
                <w:tab w:val="left" w:pos="464"/>
              </w:tabs>
              <w:spacing w:before="2" w:line="237" w:lineRule="auto"/>
              <w:ind w:right="163"/>
              <w:rPr>
                <w:color w:val="FF0000"/>
                <w:lang w:val="nl-NL"/>
              </w:rPr>
            </w:pPr>
            <w:r w:rsidRPr="00F55BC4">
              <w:rPr>
                <w:color w:val="FF0000"/>
                <w:lang w:val="nl-NL"/>
              </w:rPr>
              <w:t>Ga naar het controle scherm in uw software.</w:t>
            </w:r>
            <w:r>
              <w:rPr>
                <w:color w:val="FF0000"/>
                <w:lang w:val="nl-NL"/>
              </w:rPr>
              <w:t xml:space="preserve"> </w:t>
            </w:r>
            <w:r w:rsidRPr="00015624">
              <w:rPr>
                <w:color w:val="FF0000"/>
                <w:lang w:val="nl-NL"/>
              </w:rPr>
              <w:t>Selecteer de foutieve eform en klik op ‘wijzig’. Klik onderaan de eform op de knop ‘vals positief’.</w:t>
            </w:r>
            <w:r w:rsidRPr="00F55BC4">
              <w:rPr>
                <w:color w:val="FF0000"/>
                <w:lang w:val="nl-NL"/>
              </w:rPr>
              <w:t xml:space="preserve"> Selecteer nu de reden van ‘vals positief’. Als je gewoon per ongeluk het foute hebt aangeduid selecteer je bijvoorbeeld als reden ‘Andere’. Door nu de eform opnieuw te verzenden wordt het positieve </w:t>
            </w:r>
            <w:r>
              <w:rPr>
                <w:color w:val="FF0000"/>
                <w:lang w:val="nl-NL"/>
              </w:rPr>
              <w:t>resultaat</w:t>
            </w:r>
            <w:r w:rsidRPr="00F55BC4">
              <w:rPr>
                <w:color w:val="FF0000"/>
                <w:lang w:val="nl-NL"/>
              </w:rPr>
              <w:t xml:space="preserve"> geschrapt, zal er niets opgeschort zijn, zal de patiënt een testcertificaat ontvangen en zal er geen herstelcertificaat aangemaakt worden op dag 12. Je moet dus niet nog eens een nieuwe eform met negatief resultaat verzenden. </w:t>
            </w:r>
          </w:p>
          <w:p w14:paraId="2586DEFB" w14:textId="77777777" w:rsidR="00015624" w:rsidRPr="00F55BC4" w:rsidRDefault="00015624" w:rsidP="00015624">
            <w:pPr>
              <w:pStyle w:val="TableParagraph"/>
              <w:numPr>
                <w:ilvl w:val="0"/>
                <w:numId w:val="2"/>
              </w:numPr>
              <w:tabs>
                <w:tab w:val="left" w:pos="463"/>
                <w:tab w:val="left" w:pos="464"/>
              </w:tabs>
              <w:spacing w:before="2" w:line="237" w:lineRule="auto"/>
              <w:ind w:right="163"/>
              <w:rPr>
                <w:color w:val="FF0000"/>
                <w:lang w:val="nl-NL"/>
              </w:rPr>
            </w:pPr>
            <w:r w:rsidRPr="00F55BC4">
              <w:rPr>
                <w:color w:val="FF0000"/>
                <w:lang w:val="nl-NL"/>
              </w:rPr>
              <w:t>Opgelet – deze optie is enkel mogelijk binnen de 48 uur na de oorspronkelijke eform</w:t>
            </w:r>
            <w:r>
              <w:rPr>
                <w:color w:val="FF0000"/>
                <w:lang w:val="nl-NL"/>
              </w:rPr>
              <w:t>.</w:t>
            </w:r>
          </w:p>
          <w:p w14:paraId="4225050C" w14:textId="77777777" w:rsidR="00015624" w:rsidRPr="00686771" w:rsidRDefault="00015624" w:rsidP="00015624">
            <w:pPr>
              <w:pStyle w:val="TableParagraph"/>
              <w:tabs>
                <w:tab w:val="left" w:pos="463"/>
                <w:tab w:val="left" w:pos="464"/>
              </w:tabs>
              <w:spacing w:before="2" w:line="237" w:lineRule="auto"/>
              <w:ind w:right="163"/>
              <w:rPr>
                <w:b/>
                <w:bCs/>
                <w:color w:val="FF0000"/>
                <w:lang w:val="nl-NL"/>
              </w:rPr>
            </w:pPr>
            <w:r w:rsidRPr="00686771">
              <w:rPr>
                <w:b/>
                <w:bCs/>
                <w:color w:val="FF0000"/>
                <w:lang w:val="nl-NL"/>
              </w:rPr>
              <w:t>Eform zonder  INSZ nummer:</w:t>
            </w:r>
          </w:p>
          <w:p w14:paraId="213F6A3D" w14:textId="19AB09F6" w:rsidR="00015624" w:rsidRPr="00686771" w:rsidRDefault="00015624" w:rsidP="00015624">
            <w:pPr>
              <w:pStyle w:val="TableParagraph"/>
              <w:numPr>
                <w:ilvl w:val="0"/>
                <w:numId w:val="2"/>
              </w:numPr>
              <w:tabs>
                <w:tab w:val="left" w:pos="463"/>
                <w:tab w:val="left" w:pos="464"/>
              </w:tabs>
              <w:spacing w:before="2" w:line="237" w:lineRule="auto"/>
              <w:ind w:right="163"/>
              <w:rPr>
                <w:color w:val="FF0000"/>
                <w:lang w:val="nl-NL"/>
              </w:rPr>
            </w:pPr>
            <w:r w:rsidRPr="00686771">
              <w:rPr>
                <w:color w:val="FF0000"/>
                <w:lang w:val="nl-NL"/>
              </w:rPr>
              <w:t xml:space="preserve">Voor deze </w:t>
            </w:r>
            <w:proofErr w:type="spellStart"/>
            <w:r w:rsidRPr="00686771">
              <w:rPr>
                <w:color w:val="FF0000"/>
                <w:lang w:val="nl-NL"/>
              </w:rPr>
              <w:t>eforms</w:t>
            </w:r>
            <w:proofErr w:type="spellEnd"/>
            <w:r w:rsidRPr="00686771">
              <w:rPr>
                <w:color w:val="FF0000"/>
                <w:lang w:val="nl-NL"/>
              </w:rPr>
              <w:t xml:space="preserve"> kan je geen ‘vals positief’ bericht versturen. Je kan de aanmaak van een herstelcertificaat ook niet ongedaan maken. Na 12 dagen zal er met de CTPC code van deze eform een herstelcertificaat opgehaald kunnen worden via de </w:t>
            </w:r>
            <w:proofErr w:type="spellStart"/>
            <w:r w:rsidRPr="00686771">
              <w:rPr>
                <w:color w:val="FF0000"/>
                <w:lang w:val="nl-NL"/>
              </w:rPr>
              <w:t>CovidSafe</w:t>
            </w:r>
            <w:proofErr w:type="spellEnd"/>
            <w:r w:rsidRPr="00686771">
              <w:rPr>
                <w:color w:val="FF0000"/>
                <w:lang w:val="nl-NL"/>
              </w:rPr>
              <w:t xml:space="preserve"> applicatie waar de patiënt geen recht op heeft. Zeg de patiënt de oorspronkelijk CTPC code niet te gebruiken.</w:t>
            </w:r>
          </w:p>
          <w:p w14:paraId="18DB6793" w14:textId="77777777" w:rsidR="00015624" w:rsidRPr="00686771" w:rsidRDefault="00015624" w:rsidP="00015624">
            <w:pPr>
              <w:pStyle w:val="TableParagraph"/>
              <w:numPr>
                <w:ilvl w:val="0"/>
                <w:numId w:val="2"/>
              </w:numPr>
              <w:tabs>
                <w:tab w:val="left" w:pos="463"/>
                <w:tab w:val="left" w:pos="464"/>
              </w:tabs>
              <w:spacing w:before="2" w:line="237" w:lineRule="auto"/>
              <w:ind w:right="163"/>
              <w:rPr>
                <w:color w:val="FF0000"/>
                <w:lang w:val="nl-NL"/>
              </w:rPr>
            </w:pPr>
            <w:r w:rsidRPr="00686771">
              <w:rPr>
                <w:color w:val="FF0000"/>
                <w:lang w:val="nl-NL"/>
              </w:rPr>
              <w:t>Maak een tweede, nieuwe eform aan met het correcte resultaat (het negatieve resultaat).</w:t>
            </w:r>
          </w:p>
          <w:p w14:paraId="34213BD5" w14:textId="77777777" w:rsidR="00015624" w:rsidRPr="00686771" w:rsidRDefault="00015624" w:rsidP="00015624">
            <w:pPr>
              <w:pStyle w:val="TableParagraph"/>
              <w:numPr>
                <w:ilvl w:val="0"/>
                <w:numId w:val="2"/>
              </w:numPr>
              <w:tabs>
                <w:tab w:val="left" w:pos="463"/>
                <w:tab w:val="left" w:pos="464"/>
              </w:tabs>
              <w:spacing w:before="1"/>
              <w:ind w:right="804"/>
              <w:rPr>
                <w:color w:val="FF0000"/>
                <w:lang w:val="nl-NL"/>
              </w:rPr>
            </w:pPr>
            <w:r w:rsidRPr="00686771">
              <w:rPr>
                <w:color w:val="FF0000"/>
                <w:lang w:val="nl-NL"/>
              </w:rPr>
              <w:t>De patiënt zal een testcertificaat ontvangen naar aanleiding van deze tweede</w:t>
            </w:r>
            <w:r w:rsidRPr="00686771">
              <w:rPr>
                <w:color w:val="FF0000"/>
                <w:spacing w:val="-14"/>
                <w:lang w:val="nl-NL"/>
              </w:rPr>
              <w:t xml:space="preserve"> </w:t>
            </w:r>
            <w:r w:rsidRPr="00686771">
              <w:rPr>
                <w:color w:val="FF0000"/>
                <w:lang w:val="nl-NL"/>
              </w:rPr>
              <w:t>eform.</w:t>
            </w:r>
          </w:p>
          <w:p w14:paraId="702F23FA" w14:textId="77777777" w:rsidR="00015624" w:rsidRPr="00721AB5" w:rsidRDefault="00015624" w:rsidP="00015624">
            <w:pPr>
              <w:pStyle w:val="TableParagraph"/>
              <w:ind w:left="103" w:right="227" w:firstLine="0"/>
              <w:rPr>
                <w:b/>
                <w:i/>
                <w:color w:val="006FC0"/>
                <w:lang w:val="nl-NL"/>
              </w:rPr>
            </w:pPr>
          </w:p>
        </w:tc>
        <w:tc>
          <w:tcPr>
            <w:tcW w:w="6085" w:type="dxa"/>
          </w:tcPr>
          <w:p w14:paraId="7A013484" w14:textId="77777777" w:rsidR="00015624" w:rsidRPr="00F55BC4" w:rsidRDefault="00015624" w:rsidP="00015624">
            <w:pPr>
              <w:pStyle w:val="TableParagraph"/>
              <w:ind w:left="103" w:right="531" w:firstLine="0"/>
              <w:rPr>
                <w:b/>
                <w:i/>
                <w:lang w:val="fr-BE"/>
              </w:rPr>
            </w:pPr>
            <w:r w:rsidRPr="00721AB5">
              <w:rPr>
                <w:b/>
                <w:i/>
                <w:color w:val="006FC0"/>
                <w:lang w:val="fr-BE"/>
              </w:rPr>
              <w:t xml:space="preserve">Le patient a été testé "négatif" avec un test rapide mais j'ai indiqué et envoyé par erreur un "positif" via le formulaire électronique. </w:t>
            </w:r>
            <w:r w:rsidRPr="00F55BC4">
              <w:rPr>
                <w:b/>
                <w:i/>
                <w:color w:val="006FC0"/>
                <w:lang w:val="fr-BE"/>
              </w:rPr>
              <w:t>Que dois-je faire ?</w:t>
            </w:r>
          </w:p>
          <w:p w14:paraId="25D023FA" w14:textId="1208ACAE" w:rsidR="00FE5498" w:rsidRPr="008B3C9F" w:rsidRDefault="00FE5498" w:rsidP="00FE5498">
            <w:pPr>
              <w:pStyle w:val="TableParagraph"/>
              <w:tabs>
                <w:tab w:val="left" w:pos="463"/>
                <w:tab w:val="left" w:pos="464"/>
                <w:tab w:val="left" w:pos="5597"/>
              </w:tabs>
              <w:spacing w:before="2" w:line="237" w:lineRule="auto"/>
              <w:ind w:right="469"/>
              <w:rPr>
                <w:b/>
                <w:bCs/>
                <w:color w:val="FF0000"/>
                <w:lang w:val="fr-BE"/>
              </w:rPr>
            </w:pPr>
            <w:r w:rsidRPr="008B3C9F">
              <w:rPr>
                <w:b/>
                <w:bCs/>
                <w:color w:val="FF0000"/>
                <w:lang w:val="fr-BE"/>
              </w:rPr>
              <w:t xml:space="preserve">Eform </w:t>
            </w:r>
            <w:r w:rsidR="008B3C9F" w:rsidRPr="008B3C9F">
              <w:rPr>
                <w:b/>
                <w:bCs/>
                <w:color w:val="FF0000"/>
                <w:lang w:val="fr-BE"/>
              </w:rPr>
              <w:t>avec numéro NISS</w:t>
            </w:r>
            <w:r w:rsidRPr="008B3C9F">
              <w:rPr>
                <w:b/>
                <w:bCs/>
                <w:color w:val="FF0000"/>
                <w:lang w:val="fr-BE"/>
              </w:rPr>
              <w:t>:</w:t>
            </w:r>
          </w:p>
          <w:p w14:paraId="658C276E" w14:textId="6CE5983D" w:rsidR="0004018A" w:rsidRPr="006A7083" w:rsidRDefault="0004018A" w:rsidP="0004018A">
            <w:pPr>
              <w:pStyle w:val="TableParagraph"/>
              <w:numPr>
                <w:ilvl w:val="0"/>
                <w:numId w:val="2"/>
              </w:numPr>
              <w:tabs>
                <w:tab w:val="left" w:pos="463"/>
                <w:tab w:val="left" w:pos="464"/>
                <w:tab w:val="left" w:pos="5597"/>
              </w:tabs>
              <w:spacing w:before="2" w:line="237" w:lineRule="auto"/>
              <w:ind w:right="163"/>
              <w:rPr>
                <w:color w:val="FF0000"/>
                <w:lang w:val="fr-BE"/>
              </w:rPr>
            </w:pPr>
            <w:r w:rsidRPr="004F50B2">
              <w:rPr>
                <w:color w:val="FF0000"/>
                <w:lang w:val="fr-BE"/>
              </w:rPr>
              <w:t xml:space="preserve">Allez sur l'écran de contrôle de votre logiciel. </w:t>
            </w:r>
            <w:r w:rsidRPr="0004018A">
              <w:rPr>
                <w:color w:val="FF0000"/>
                <w:lang w:val="fr-BE"/>
              </w:rPr>
              <w:t xml:space="preserve">Sélectionnez le formulaire électronique incorrect et cliquez sur "modifier". En bas du formulaire électronique, cliquez sur le bouton "faux positif". Sélectionnez maintenant la raison du "faux positif". </w:t>
            </w:r>
            <w:r w:rsidRPr="006A7083">
              <w:rPr>
                <w:color w:val="FF0000"/>
                <w:lang w:val="fr-BE"/>
              </w:rPr>
              <w:t>Si vous avez encodé positif par erreur, sélectionnez "</w:t>
            </w:r>
            <w:r w:rsidR="00F229A1">
              <w:rPr>
                <w:color w:val="FF0000"/>
                <w:lang w:val="fr-BE"/>
              </w:rPr>
              <w:t>A</w:t>
            </w:r>
            <w:r w:rsidRPr="006A7083">
              <w:rPr>
                <w:color w:val="FF0000"/>
                <w:lang w:val="fr-BE"/>
              </w:rPr>
              <w:t xml:space="preserve">utre" comme raison. En renvoyant le formulaire électronique maintenant, le résultat positif sera supprimé, </w:t>
            </w:r>
            <w:r w:rsidR="00F229A1">
              <w:rPr>
                <w:color w:val="FF0000"/>
                <w:lang w:val="fr-BE"/>
              </w:rPr>
              <w:t>a</w:t>
            </w:r>
            <w:r w:rsidR="00F229A1" w:rsidRPr="00F229A1">
              <w:rPr>
                <w:color w:val="FF0000"/>
                <w:lang w:val="fr-BE"/>
              </w:rPr>
              <w:t xml:space="preserve">ucune suspension ne sera </w:t>
            </w:r>
            <w:r w:rsidR="00F229A1">
              <w:rPr>
                <w:color w:val="FF0000"/>
                <w:lang w:val="fr-BE"/>
              </w:rPr>
              <w:t>enregistré</w:t>
            </w:r>
            <w:r w:rsidR="00F229A1" w:rsidRPr="00F229A1">
              <w:rPr>
                <w:color w:val="FF0000"/>
                <w:lang w:val="fr-BE"/>
              </w:rPr>
              <w:t>e</w:t>
            </w:r>
            <w:r w:rsidRPr="006A7083">
              <w:rPr>
                <w:color w:val="FF0000"/>
                <w:lang w:val="fr-BE"/>
              </w:rPr>
              <w:t xml:space="preserve">, le patient recevra un certificat de test et aucun certificat de guérison ne sera créé le 12e jour. Vous ne devez donc pas envoyer un nouveau formulaire électronique avec un résultat négatif. </w:t>
            </w:r>
          </w:p>
          <w:p w14:paraId="6925ABDF" w14:textId="78B41BE5" w:rsidR="00FE5498" w:rsidRPr="006A7083" w:rsidRDefault="00697006" w:rsidP="00FE5498">
            <w:pPr>
              <w:pStyle w:val="TableParagraph"/>
              <w:numPr>
                <w:ilvl w:val="0"/>
                <w:numId w:val="2"/>
              </w:numPr>
              <w:tabs>
                <w:tab w:val="left" w:pos="463"/>
                <w:tab w:val="left" w:pos="464"/>
                <w:tab w:val="left" w:pos="5597"/>
              </w:tabs>
              <w:spacing w:before="2" w:line="237" w:lineRule="auto"/>
              <w:ind w:right="163"/>
              <w:rPr>
                <w:color w:val="FF0000"/>
                <w:lang w:val="fr-BE"/>
              </w:rPr>
            </w:pPr>
            <w:r w:rsidRPr="006A7083">
              <w:rPr>
                <w:color w:val="FF0000"/>
                <w:lang w:val="fr-BE"/>
              </w:rPr>
              <w:t>Attention</w:t>
            </w:r>
            <w:r w:rsidR="00FE5498" w:rsidRPr="006A7083">
              <w:rPr>
                <w:color w:val="FF0000"/>
                <w:lang w:val="fr-BE"/>
              </w:rPr>
              <w:t xml:space="preserve"> – </w:t>
            </w:r>
            <w:r w:rsidRPr="006A7083">
              <w:rPr>
                <w:color w:val="FF0000"/>
                <w:lang w:val="fr-BE"/>
              </w:rPr>
              <w:t>cette option n’est possible qu’endéans les 48h après l’introduction de l’eform erroné</w:t>
            </w:r>
            <w:r w:rsidR="005163C7">
              <w:rPr>
                <w:color w:val="FF0000"/>
                <w:lang w:val="fr-BE"/>
              </w:rPr>
              <w:t xml:space="preserve"> initial</w:t>
            </w:r>
            <w:r w:rsidRPr="006A7083">
              <w:rPr>
                <w:color w:val="FF0000"/>
                <w:lang w:val="fr-BE"/>
              </w:rPr>
              <w:t>.</w:t>
            </w:r>
          </w:p>
          <w:p w14:paraId="653F6712" w14:textId="2142AD4B" w:rsidR="00FE5498" w:rsidRPr="00686771" w:rsidRDefault="00FE5498" w:rsidP="00FE5498">
            <w:pPr>
              <w:pStyle w:val="TableParagraph"/>
              <w:tabs>
                <w:tab w:val="left" w:pos="463"/>
                <w:tab w:val="left" w:pos="464"/>
                <w:tab w:val="left" w:pos="5597"/>
              </w:tabs>
              <w:spacing w:before="2" w:line="237" w:lineRule="auto"/>
              <w:ind w:right="163"/>
              <w:rPr>
                <w:b/>
                <w:bCs/>
                <w:color w:val="FF0000"/>
                <w:lang w:val="nl-NL"/>
              </w:rPr>
            </w:pPr>
            <w:r w:rsidRPr="00686771">
              <w:rPr>
                <w:b/>
                <w:bCs/>
                <w:color w:val="FF0000"/>
                <w:lang w:val="nl-NL"/>
              </w:rPr>
              <w:t xml:space="preserve">Eform </w:t>
            </w:r>
            <w:r w:rsidR="008B3C9F">
              <w:rPr>
                <w:b/>
                <w:bCs/>
                <w:color w:val="FF0000"/>
                <w:lang w:val="nl-NL"/>
              </w:rPr>
              <w:t>sans numéro NISS</w:t>
            </w:r>
            <w:r w:rsidRPr="00686771">
              <w:rPr>
                <w:b/>
                <w:bCs/>
                <w:color w:val="FF0000"/>
                <w:lang w:val="nl-NL"/>
              </w:rPr>
              <w:t>:</w:t>
            </w:r>
          </w:p>
          <w:p w14:paraId="50D7656F" w14:textId="3AE69205" w:rsidR="004F50B2" w:rsidRPr="004F50B2" w:rsidRDefault="004F50B2" w:rsidP="004F50B2">
            <w:pPr>
              <w:pStyle w:val="TableParagraph"/>
              <w:numPr>
                <w:ilvl w:val="0"/>
                <w:numId w:val="2"/>
              </w:numPr>
              <w:tabs>
                <w:tab w:val="left" w:pos="463"/>
                <w:tab w:val="left" w:pos="464"/>
                <w:tab w:val="left" w:pos="5597"/>
              </w:tabs>
              <w:spacing w:before="2" w:line="237" w:lineRule="auto"/>
              <w:ind w:right="163"/>
              <w:rPr>
                <w:color w:val="FF0000"/>
                <w:lang w:val="fr-BE"/>
              </w:rPr>
            </w:pPr>
            <w:r w:rsidRPr="004F50B2">
              <w:rPr>
                <w:color w:val="FF0000"/>
                <w:lang w:val="fr-BE"/>
              </w:rPr>
              <w:t xml:space="preserve">Pour ces </w:t>
            </w:r>
            <w:proofErr w:type="spellStart"/>
            <w:r>
              <w:rPr>
                <w:color w:val="FF0000"/>
                <w:lang w:val="fr-BE"/>
              </w:rPr>
              <w:t>eforms</w:t>
            </w:r>
            <w:proofErr w:type="spellEnd"/>
            <w:r w:rsidRPr="004F50B2">
              <w:rPr>
                <w:color w:val="FF0000"/>
                <w:lang w:val="fr-BE"/>
              </w:rPr>
              <w:t xml:space="preserve">, vous ne pouvez pas envoyer de </w:t>
            </w:r>
            <w:r w:rsidR="005B2B76">
              <w:rPr>
                <w:color w:val="FF0000"/>
                <w:lang w:val="fr-BE"/>
              </w:rPr>
              <w:t>signalement</w:t>
            </w:r>
            <w:r w:rsidR="00E27E37">
              <w:rPr>
                <w:color w:val="FF0000"/>
                <w:lang w:val="fr-BE"/>
              </w:rPr>
              <w:t xml:space="preserve"> de</w:t>
            </w:r>
            <w:r w:rsidRPr="004F50B2">
              <w:rPr>
                <w:color w:val="FF0000"/>
                <w:lang w:val="fr-BE"/>
              </w:rPr>
              <w:t xml:space="preserve"> "faux positif". Vous ne pou</w:t>
            </w:r>
            <w:r w:rsidR="00D83381">
              <w:rPr>
                <w:color w:val="FF0000"/>
                <w:lang w:val="fr-BE"/>
              </w:rPr>
              <w:t>rr</w:t>
            </w:r>
            <w:r w:rsidRPr="004F50B2">
              <w:rPr>
                <w:color w:val="FF0000"/>
                <w:lang w:val="fr-BE"/>
              </w:rPr>
              <w:t>ez</w:t>
            </w:r>
            <w:r w:rsidR="00D83381">
              <w:rPr>
                <w:color w:val="FF0000"/>
                <w:lang w:val="fr-BE"/>
              </w:rPr>
              <w:t xml:space="preserve"> </w:t>
            </w:r>
            <w:r w:rsidR="00E27E37">
              <w:rPr>
                <w:color w:val="FF0000"/>
                <w:lang w:val="fr-BE"/>
              </w:rPr>
              <w:t>pas non plus</w:t>
            </w:r>
            <w:r w:rsidRPr="004F50B2">
              <w:rPr>
                <w:color w:val="FF0000"/>
                <w:lang w:val="fr-BE"/>
              </w:rPr>
              <w:t xml:space="preserve"> annuler la création d'un certificat de </w:t>
            </w:r>
            <w:r w:rsidR="00D83381">
              <w:rPr>
                <w:color w:val="FF0000"/>
                <w:lang w:val="fr-BE"/>
              </w:rPr>
              <w:t>rétablissement</w:t>
            </w:r>
            <w:r w:rsidRPr="004F50B2">
              <w:rPr>
                <w:color w:val="FF0000"/>
                <w:lang w:val="fr-BE"/>
              </w:rPr>
              <w:t xml:space="preserve">. </w:t>
            </w:r>
            <w:r w:rsidR="005F0A63" w:rsidRPr="005F0A63">
              <w:rPr>
                <w:color w:val="FF0000"/>
                <w:lang w:val="fr-BE"/>
              </w:rPr>
              <w:t xml:space="preserve">Après 12 jours, le code CTPC de ce formulaire électronique </w:t>
            </w:r>
            <w:r w:rsidR="00610527">
              <w:rPr>
                <w:color w:val="FF0000"/>
                <w:lang w:val="fr-BE"/>
              </w:rPr>
              <w:t>pourra être</w:t>
            </w:r>
            <w:r w:rsidR="005F0A63" w:rsidRPr="005F0A63">
              <w:rPr>
                <w:color w:val="FF0000"/>
                <w:lang w:val="fr-BE"/>
              </w:rPr>
              <w:t xml:space="preserve"> utilisé pour récupérer</w:t>
            </w:r>
            <w:r w:rsidR="00E27E37" w:rsidRPr="005F0A63">
              <w:rPr>
                <w:color w:val="FF0000"/>
                <w:lang w:val="fr-BE"/>
              </w:rPr>
              <w:t xml:space="preserve"> </w:t>
            </w:r>
            <w:r w:rsidR="00E27E37">
              <w:rPr>
                <w:color w:val="FF0000"/>
                <w:lang w:val="fr-BE"/>
              </w:rPr>
              <w:t xml:space="preserve">un </w:t>
            </w:r>
            <w:r w:rsidR="00E27E37" w:rsidRPr="005F0A63">
              <w:rPr>
                <w:color w:val="FF0000"/>
                <w:lang w:val="fr-BE"/>
              </w:rPr>
              <w:t xml:space="preserve">certificat de </w:t>
            </w:r>
            <w:r w:rsidR="00E27E37">
              <w:rPr>
                <w:color w:val="FF0000"/>
                <w:lang w:val="fr-BE"/>
              </w:rPr>
              <w:t>rétablissement</w:t>
            </w:r>
            <w:r w:rsidR="005F0A63" w:rsidRPr="005F0A63">
              <w:rPr>
                <w:color w:val="FF0000"/>
                <w:lang w:val="fr-BE"/>
              </w:rPr>
              <w:t xml:space="preserve">, via l'application </w:t>
            </w:r>
            <w:proofErr w:type="spellStart"/>
            <w:r w:rsidR="005F0A63" w:rsidRPr="005F0A63">
              <w:rPr>
                <w:color w:val="FF0000"/>
                <w:lang w:val="fr-BE"/>
              </w:rPr>
              <w:t>CovidSafe</w:t>
            </w:r>
            <w:proofErr w:type="spellEnd"/>
            <w:r w:rsidR="005F0A63" w:rsidRPr="005F0A63">
              <w:rPr>
                <w:color w:val="FF0000"/>
                <w:lang w:val="fr-BE"/>
              </w:rPr>
              <w:t xml:space="preserve">, </w:t>
            </w:r>
            <w:r w:rsidR="00E27E37">
              <w:rPr>
                <w:color w:val="FF0000"/>
                <w:lang w:val="fr-BE"/>
              </w:rPr>
              <w:t>mais</w:t>
            </w:r>
            <w:r w:rsidR="005F0A63" w:rsidRPr="005F0A63">
              <w:rPr>
                <w:color w:val="FF0000"/>
                <w:lang w:val="fr-BE"/>
              </w:rPr>
              <w:t xml:space="preserve"> auquel le patient n'a pas droit. </w:t>
            </w:r>
            <w:r w:rsidR="000739F2">
              <w:rPr>
                <w:color w:val="FF0000"/>
                <w:lang w:val="fr-BE"/>
              </w:rPr>
              <w:t>Vous devez dire</w:t>
            </w:r>
            <w:r w:rsidR="005F0A63" w:rsidRPr="005F0A63">
              <w:rPr>
                <w:color w:val="FF0000"/>
                <w:lang w:val="fr-BE"/>
              </w:rPr>
              <w:t xml:space="preserve"> au patient de ne pas utiliser </w:t>
            </w:r>
            <w:r w:rsidR="00610527">
              <w:rPr>
                <w:color w:val="FF0000"/>
                <w:lang w:val="fr-BE"/>
              </w:rPr>
              <w:t>c</w:t>
            </w:r>
            <w:r w:rsidR="005F0A63" w:rsidRPr="005F0A63">
              <w:rPr>
                <w:color w:val="FF0000"/>
                <w:lang w:val="fr-BE"/>
              </w:rPr>
              <w:t>e code CTPC</w:t>
            </w:r>
            <w:r w:rsidR="000739F2">
              <w:rPr>
                <w:color w:val="FF0000"/>
                <w:lang w:val="fr-BE"/>
              </w:rPr>
              <w:t>.</w:t>
            </w:r>
          </w:p>
          <w:p w14:paraId="36F6EF4D" w14:textId="672B9390" w:rsidR="00015624" w:rsidRPr="000739F2" w:rsidRDefault="00EC7726" w:rsidP="00015624">
            <w:pPr>
              <w:pStyle w:val="TableParagraph"/>
              <w:numPr>
                <w:ilvl w:val="0"/>
                <w:numId w:val="1"/>
              </w:numPr>
              <w:tabs>
                <w:tab w:val="left" w:pos="463"/>
                <w:tab w:val="left" w:pos="464"/>
              </w:tabs>
              <w:spacing w:before="2" w:line="237" w:lineRule="auto"/>
              <w:ind w:right="438"/>
              <w:rPr>
                <w:color w:val="FF0000"/>
                <w:lang w:val="fr-BE"/>
              </w:rPr>
            </w:pPr>
            <w:r>
              <w:rPr>
                <w:color w:val="FF0000"/>
                <w:lang w:val="fr-BE"/>
              </w:rPr>
              <w:t>Renvoyez alors</w:t>
            </w:r>
            <w:r w:rsidR="00015624" w:rsidRPr="000739F2">
              <w:rPr>
                <w:color w:val="FF0000"/>
                <w:lang w:val="fr-BE"/>
              </w:rPr>
              <w:t xml:space="preserve"> un deuxième et nouvel eform avec le résultat correct (le résultat négatif).</w:t>
            </w:r>
          </w:p>
          <w:p w14:paraId="3A472BCC" w14:textId="77777777" w:rsidR="00015624" w:rsidRPr="000739F2" w:rsidRDefault="00015624" w:rsidP="00015624">
            <w:pPr>
              <w:pStyle w:val="TableParagraph"/>
              <w:numPr>
                <w:ilvl w:val="0"/>
                <w:numId w:val="1"/>
              </w:numPr>
              <w:tabs>
                <w:tab w:val="left" w:pos="463"/>
                <w:tab w:val="left" w:pos="464"/>
              </w:tabs>
              <w:spacing w:before="1"/>
              <w:ind w:right="829"/>
              <w:rPr>
                <w:color w:val="FF0000"/>
                <w:lang w:val="fr-BE"/>
              </w:rPr>
            </w:pPr>
            <w:r w:rsidRPr="000739F2">
              <w:rPr>
                <w:color w:val="FF0000"/>
                <w:lang w:val="fr-BE"/>
              </w:rPr>
              <w:t>Le patient recevra un certificat de test à la suite de ce deuxième eform.</w:t>
            </w:r>
          </w:p>
          <w:p w14:paraId="5B841AC4" w14:textId="77777777" w:rsidR="00015624" w:rsidRPr="00721AB5" w:rsidRDefault="00015624" w:rsidP="00015624">
            <w:pPr>
              <w:pStyle w:val="TableParagraph"/>
              <w:ind w:left="103" w:right="615" w:firstLine="0"/>
              <w:rPr>
                <w:b/>
                <w:i/>
                <w:color w:val="006FC0"/>
                <w:lang w:val="fr-BE"/>
              </w:rPr>
            </w:pPr>
          </w:p>
        </w:tc>
      </w:tr>
    </w:tbl>
    <w:p w14:paraId="73B34AEE" w14:textId="77777777" w:rsidR="00C84FB1" w:rsidRPr="00721AB5" w:rsidRDefault="00C84FB1">
      <w:pPr>
        <w:rPr>
          <w:lang w:val="fr-BE"/>
        </w:rPr>
        <w:sectPr w:rsidR="00C84FB1" w:rsidRPr="00721AB5">
          <w:pgSz w:w="12240" w:h="15840"/>
          <w:pgMar w:top="640" w:right="120" w:bottom="280" w:left="160" w:header="720" w:footer="720" w:gutter="0"/>
          <w:cols w:space="720"/>
        </w:sectPr>
      </w:pPr>
    </w:p>
    <w:p w14:paraId="60796B81" w14:textId="2D1E0CCE" w:rsidR="00F55BC4" w:rsidRDefault="00F55BC4">
      <w:pPr>
        <w:rPr>
          <w:b/>
          <w:sz w:val="20"/>
          <w:lang w:val="fr-BE"/>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3"/>
        <w:gridCol w:w="6085"/>
      </w:tblGrid>
      <w:tr w:rsidR="00F55BC4" w:rsidRPr="00721AB5" w14:paraId="6299AC57" w14:textId="77777777" w:rsidTr="001F6816">
        <w:trPr>
          <w:trHeight w:hRule="exact" w:val="7398"/>
        </w:trPr>
        <w:tc>
          <w:tcPr>
            <w:tcW w:w="5643" w:type="dxa"/>
          </w:tcPr>
          <w:p w14:paraId="5D20BFF5" w14:textId="7F301962" w:rsidR="00F55BC4" w:rsidRPr="00721AB5" w:rsidRDefault="00F55BC4" w:rsidP="0018742D">
            <w:pPr>
              <w:pStyle w:val="TableParagraph"/>
              <w:ind w:left="103" w:right="447" w:firstLine="0"/>
              <w:jc w:val="both"/>
              <w:rPr>
                <w:b/>
                <w:i/>
                <w:lang w:val="nl-NL"/>
              </w:rPr>
            </w:pPr>
            <w:r w:rsidRPr="00721AB5">
              <w:rPr>
                <w:b/>
                <w:i/>
                <w:color w:val="006FC0"/>
                <w:lang w:val="nl-NL"/>
              </w:rPr>
              <w:t>Patiënt is ‘negatief’ getest met een sneltest maar heeft recent een ‘positieve’ sneltest</w:t>
            </w:r>
            <w:r w:rsidR="00E64878">
              <w:rPr>
                <w:b/>
                <w:i/>
                <w:color w:val="006FC0"/>
                <w:lang w:val="nl-NL"/>
              </w:rPr>
              <w:t xml:space="preserve"> of PCR test</w:t>
            </w:r>
            <w:r w:rsidRPr="00721AB5">
              <w:rPr>
                <w:b/>
                <w:i/>
                <w:color w:val="006FC0"/>
                <w:lang w:val="nl-NL"/>
              </w:rPr>
              <w:t xml:space="preserve"> gehad. Zal de patiënt een testcertificaat krijgen</w:t>
            </w:r>
            <w:r w:rsidR="00D8194B">
              <w:rPr>
                <w:b/>
                <w:i/>
                <w:color w:val="006FC0"/>
                <w:lang w:val="nl-NL"/>
              </w:rPr>
              <w:t xml:space="preserve"> </w:t>
            </w:r>
            <w:r w:rsidRPr="00721AB5">
              <w:rPr>
                <w:b/>
                <w:i/>
                <w:color w:val="006FC0"/>
                <w:lang w:val="nl-NL"/>
              </w:rPr>
              <w:t>?</w:t>
            </w:r>
          </w:p>
          <w:p w14:paraId="4C711004" w14:textId="52521E6E" w:rsidR="00F55BC4" w:rsidRPr="00721AB5" w:rsidRDefault="00F55BC4" w:rsidP="0018742D">
            <w:pPr>
              <w:pStyle w:val="TableParagraph"/>
              <w:spacing w:line="245" w:lineRule="exact"/>
              <w:ind w:left="103" w:firstLine="0"/>
              <w:jc w:val="both"/>
              <w:rPr>
                <w:b/>
                <w:lang w:val="nl-NL"/>
              </w:rPr>
            </w:pPr>
            <w:r w:rsidRPr="00721AB5">
              <w:rPr>
                <w:lang w:val="nl-NL"/>
              </w:rPr>
              <w:t xml:space="preserve">-      </w:t>
            </w:r>
            <w:r w:rsidRPr="00721AB5">
              <w:rPr>
                <w:b/>
                <w:lang w:val="nl-NL"/>
              </w:rPr>
              <w:t>Positieve</w:t>
            </w:r>
            <w:r w:rsidR="00E64878">
              <w:rPr>
                <w:b/>
                <w:lang w:val="nl-NL"/>
              </w:rPr>
              <w:t xml:space="preserve"> sneltest of PCR test</w:t>
            </w:r>
            <w:r w:rsidRPr="00721AB5">
              <w:rPr>
                <w:b/>
                <w:lang w:val="nl-NL"/>
              </w:rPr>
              <w:t xml:space="preserve"> &gt; 12 dagen</w:t>
            </w:r>
          </w:p>
          <w:p w14:paraId="28804684" w14:textId="77777777" w:rsidR="00F55BC4" w:rsidRPr="00721AB5" w:rsidRDefault="00F55BC4" w:rsidP="0018742D">
            <w:pPr>
              <w:pStyle w:val="TableParagraph"/>
              <w:spacing w:line="269" w:lineRule="exact"/>
              <w:ind w:right="387" w:firstLine="0"/>
              <w:rPr>
                <w:lang w:val="nl-NL"/>
              </w:rPr>
            </w:pPr>
            <w:r w:rsidRPr="00721AB5">
              <w:rPr>
                <w:rFonts w:ascii="MS UI Gothic" w:hAnsi="MS UI Gothic"/>
                <w:lang w:val="nl-NL"/>
              </w:rPr>
              <w:t xml:space="preserve">➔  </w:t>
            </w:r>
            <w:r w:rsidRPr="00721AB5">
              <w:rPr>
                <w:lang w:val="nl-NL"/>
              </w:rPr>
              <w:t>Patiënt ontvangt een testcertificaat</w:t>
            </w:r>
          </w:p>
          <w:p w14:paraId="5C1E005B" w14:textId="77777777" w:rsidR="00F55BC4" w:rsidRPr="00721AB5" w:rsidRDefault="00F55BC4" w:rsidP="0018742D">
            <w:pPr>
              <w:pStyle w:val="TableParagraph"/>
              <w:spacing w:before="19" w:line="268" w:lineRule="exact"/>
              <w:ind w:left="823" w:right="102"/>
              <w:rPr>
                <w:lang w:val="nl-NL"/>
              </w:rPr>
            </w:pPr>
            <w:r w:rsidRPr="00721AB5">
              <w:rPr>
                <w:rFonts w:ascii="MS UI Gothic" w:hAnsi="MS UI Gothic"/>
                <w:lang w:val="nl-NL"/>
              </w:rPr>
              <w:t xml:space="preserve">➔ </w:t>
            </w:r>
            <w:r w:rsidRPr="00721AB5">
              <w:rPr>
                <w:lang w:val="nl-NL"/>
              </w:rPr>
              <w:t>Eventuele vaccinatiecertificaten zijn niet opgeschort en kunnen gebruikt worden.</w:t>
            </w:r>
          </w:p>
          <w:p w14:paraId="06008B10" w14:textId="7E4FAE74" w:rsidR="00F55BC4" w:rsidRPr="00721AB5" w:rsidRDefault="00F55BC4" w:rsidP="0018742D">
            <w:pPr>
              <w:pStyle w:val="TableParagraph"/>
              <w:spacing w:before="1" w:line="268" w:lineRule="exact"/>
              <w:ind w:left="823" w:right="102"/>
              <w:rPr>
                <w:lang w:val="nl-NL"/>
              </w:rPr>
            </w:pPr>
            <w:r w:rsidRPr="00721AB5">
              <w:rPr>
                <w:rFonts w:ascii="MS UI Gothic" w:hAnsi="MS UI Gothic"/>
                <w:lang w:val="nl-NL"/>
              </w:rPr>
              <w:t xml:space="preserve">➔ </w:t>
            </w:r>
            <w:r w:rsidRPr="00721AB5">
              <w:rPr>
                <w:lang w:val="nl-NL"/>
              </w:rPr>
              <w:t>Eventuele herstelcertificaten zijn niet opgeschort en kunnen gebruikt worden</w:t>
            </w:r>
            <w:r w:rsidR="00E64878">
              <w:rPr>
                <w:lang w:val="nl-NL"/>
              </w:rPr>
              <w:t xml:space="preserve"> (indien &lt; 180 dagen)</w:t>
            </w:r>
          </w:p>
          <w:p w14:paraId="5DE39CC8" w14:textId="1A9B1EDE" w:rsidR="00F55BC4" w:rsidRPr="00721AB5" w:rsidRDefault="00F55BC4" w:rsidP="0018742D">
            <w:pPr>
              <w:pStyle w:val="TableParagraph"/>
              <w:spacing w:before="5" w:line="245" w:lineRule="exact"/>
              <w:ind w:left="103" w:firstLine="0"/>
              <w:jc w:val="both"/>
              <w:rPr>
                <w:b/>
                <w:lang w:val="nl-NL"/>
              </w:rPr>
            </w:pPr>
            <w:r w:rsidRPr="00721AB5">
              <w:rPr>
                <w:lang w:val="nl-NL"/>
              </w:rPr>
              <w:t xml:space="preserve">-      </w:t>
            </w:r>
            <w:r w:rsidR="00E64878" w:rsidRPr="00721AB5">
              <w:rPr>
                <w:b/>
                <w:lang w:val="nl-NL"/>
              </w:rPr>
              <w:t>Positieve</w:t>
            </w:r>
            <w:r w:rsidR="00E64878">
              <w:rPr>
                <w:b/>
                <w:lang w:val="nl-NL"/>
              </w:rPr>
              <w:t xml:space="preserve"> sneltest of PCR test</w:t>
            </w:r>
            <w:r w:rsidR="00E64878" w:rsidRPr="00721AB5">
              <w:rPr>
                <w:b/>
                <w:lang w:val="nl-NL"/>
              </w:rPr>
              <w:t xml:space="preserve"> </w:t>
            </w:r>
            <w:r w:rsidRPr="00721AB5">
              <w:rPr>
                <w:b/>
                <w:lang w:val="nl-NL"/>
              </w:rPr>
              <w:t>&lt; 12 dagen</w:t>
            </w:r>
          </w:p>
          <w:p w14:paraId="000298CD" w14:textId="414A4B1D" w:rsidR="00F55BC4" w:rsidRPr="00721AB5" w:rsidRDefault="00F55BC4" w:rsidP="0018742D">
            <w:pPr>
              <w:pStyle w:val="TableParagraph"/>
              <w:spacing w:line="268" w:lineRule="exact"/>
              <w:ind w:right="387" w:firstLine="0"/>
              <w:rPr>
                <w:lang w:val="nl-NL"/>
              </w:rPr>
            </w:pPr>
            <w:r w:rsidRPr="00721AB5">
              <w:rPr>
                <w:rFonts w:ascii="MS UI Gothic" w:hAnsi="MS UI Gothic"/>
                <w:lang w:val="nl-NL"/>
              </w:rPr>
              <w:t xml:space="preserve">➔  </w:t>
            </w:r>
            <w:r w:rsidRPr="00E64878">
              <w:rPr>
                <w:color w:val="FF0000"/>
                <w:lang w:val="nl-NL"/>
              </w:rPr>
              <w:t xml:space="preserve">Patiënt ontvangt </w:t>
            </w:r>
            <w:r w:rsidR="00324564" w:rsidRPr="00E64878">
              <w:rPr>
                <w:color w:val="FF0000"/>
                <w:lang w:val="nl-NL"/>
              </w:rPr>
              <w:t>GEEN</w:t>
            </w:r>
            <w:r w:rsidRPr="00E64878">
              <w:rPr>
                <w:color w:val="FF0000"/>
                <w:lang w:val="nl-NL"/>
              </w:rPr>
              <w:t xml:space="preserve"> testcertificaat</w:t>
            </w:r>
            <w:r w:rsidR="00E64878" w:rsidRPr="00E64878">
              <w:rPr>
                <w:color w:val="FF0000"/>
                <w:lang w:val="nl-NL"/>
              </w:rPr>
              <w:t xml:space="preserve"> in afwachting van de aanmaak van een herstelcertificaat.</w:t>
            </w:r>
          </w:p>
          <w:p w14:paraId="7EAC9269" w14:textId="4D68BC54" w:rsidR="00F55BC4" w:rsidRPr="00721AB5" w:rsidRDefault="00F55BC4" w:rsidP="0018742D">
            <w:pPr>
              <w:pStyle w:val="TableParagraph"/>
              <w:spacing w:before="17" w:line="268" w:lineRule="exact"/>
              <w:ind w:left="823" w:right="105"/>
              <w:rPr>
                <w:lang w:val="nl-NL"/>
              </w:rPr>
            </w:pPr>
            <w:r w:rsidRPr="00721AB5">
              <w:rPr>
                <w:rFonts w:ascii="MS UI Gothic" w:hAnsi="MS UI Gothic"/>
                <w:lang w:val="nl-NL"/>
              </w:rPr>
              <w:t xml:space="preserve">➔ </w:t>
            </w:r>
            <w:r w:rsidRPr="00721AB5">
              <w:rPr>
                <w:b/>
                <w:lang w:val="nl-NL"/>
              </w:rPr>
              <w:t xml:space="preserve">Eventuele vaccinatiecertificaten </w:t>
            </w:r>
            <w:r w:rsidRPr="00721AB5">
              <w:rPr>
                <w:lang w:val="nl-NL"/>
              </w:rPr>
              <w:t xml:space="preserve">blijven </w:t>
            </w:r>
            <w:r w:rsidRPr="00721AB5">
              <w:rPr>
                <w:b/>
                <w:lang w:val="nl-NL"/>
              </w:rPr>
              <w:t xml:space="preserve">wel nog opgeschort </w:t>
            </w:r>
            <w:r w:rsidRPr="00721AB5">
              <w:rPr>
                <w:lang w:val="nl-NL"/>
              </w:rPr>
              <w:t>voor CST binnen België tot dag 12 na de initiële positieve test. Voor reizen en buiten België zullen de vaccinatiecertificaten niet opgeschort zijn en kleuren deze groen bij inscannen.</w:t>
            </w:r>
          </w:p>
          <w:p w14:paraId="3D79D137" w14:textId="77777777" w:rsidR="00F55BC4" w:rsidRPr="00721AB5" w:rsidRDefault="00F55BC4" w:rsidP="0018742D">
            <w:pPr>
              <w:pStyle w:val="TableParagraph"/>
              <w:spacing w:line="274" w:lineRule="exact"/>
              <w:ind w:right="102" w:firstLine="0"/>
              <w:rPr>
                <w:lang w:val="nl-NL"/>
              </w:rPr>
            </w:pPr>
            <w:r w:rsidRPr="00721AB5">
              <w:rPr>
                <w:rFonts w:ascii="MS UI Gothic" w:hAnsi="MS UI Gothic"/>
                <w:lang w:val="nl-NL"/>
              </w:rPr>
              <w:t xml:space="preserve">➔  </w:t>
            </w:r>
            <w:r w:rsidRPr="00721AB5">
              <w:rPr>
                <w:lang w:val="nl-NL"/>
              </w:rPr>
              <w:t>Enkel een negatieve PCR test kan in dit geval zorgen</w:t>
            </w:r>
          </w:p>
          <w:p w14:paraId="055BF131" w14:textId="0051776F" w:rsidR="00F55BC4" w:rsidRPr="00721AB5" w:rsidRDefault="00F55BC4" w:rsidP="0018742D">
            <w:pPr>
              <w:pStyle w:val="TableParagraph"/>
              <w:spacing w:before="1"/>
              <w:ind w:left="823" w:right="795" w:firstLine="0"/>
              <w:rPr>
                <w:lang w:val="nl-NL"/>
              </w:rPr>
            </w:pPr>
            <w:r w:rsidRPr="00721AB5">
              <w:rPr>
                <w:lang w:val="nl-NL"/>
              </w:rPr>
              <w:t>voor de opheffing van de opschorting van de vaccinatiecertificaten</w:t>
            </w:r>
            <w:r w:rsidR="00324564">
              <w:rPr>
                <w:lang w:val="nl-NL"/>
              </w:rPr>
              <w:t xml:space="preserve"> </w:t>
            </w:r>
            <w:r w:rsidR="00324564" w:rsidRPr="00324564">
              <w:rPr>
                <w:color w:val="FF0000"/>
                <w:lang w:val="nl-NL"/>
              </w:rPr>
              <w:t>en een</w:t>
            </w:r>
            <w:r w:rsidR="00E64878">
              <w:rPr>
                <w:color w:val="FF0000"/>
                <w:lang w:val="nl-NL"/>
              </w:rPr>
              <w:t xml:space="preserve"> nieuw</w:t>
            </w:r>
            <w:r w:rsidR="00324564" w:rsidRPr="00324564">
              <w:rPr>
                <w:color w:val="FF0000"/>
                <w:lang w:val="nl-NL"/>
              </w:rPr>
              <w:t xml:space="preserve"> testcertificaat</w:t>
            </w:r>
            <w:r w:rsidR="00324564">
              <w:rPr>
                <w:color w:val="FF0000"/>
                <w:lang w:val="nl-NL"/>
              </w:rPr>
              <w:t>.</w:t>
            </w:r>
            <w:r w:rsidR="00E64878">
              <w:rPr>
                <w:color w:val="FF0000"/>
                <w:lang w:val="nl-NL"/>
              </w:rPr>
              <w:t xml:space="preserve"> (of een ‘vals positief’ bericht binnen de 48 uur na de positieve sneltest)</w:t>
            </w:r>
          </w:p>
          <w:p w14:paraId="576CEE27" w14:textId="77777777" w:rsidR="001F6816" w:rsidRDefault="00F55BC4" w:rsidP="001F6816">
            <w:pPr>
              <w:pStyle w:val="TableParagraph"/>
              <w:spacing w:line="269" w:lineRule="exact"/>
              <w:ind w:right="102" w:firstLine="0"/>
              <w:rPr>
                <w:rFonts w:ascii="MS UI Gothic" w:hAnsi="MS UI Gothic"/>
                <w:lang w:val="nl-NL"/>
              </w:rPr>
            </w:pPr>
            <w:r w:rsidRPr="00721AB5">
              <w:rPr>
                <w:rFonts w:ascii="MS UI Gothic" w:hAnsi="MS UI Gothic"/>
                <w:lang w:val="nl-NL"/>
              </w:rPr>
              <w:t>➔</w:t>
            </w:r>
            <w:r w:rsidR="001F6816" w:rsidRPr="00721AB5">
              <w:rPr>
                <w:lang w:val="nl-NL"/>
              </w:rPr>
              <w:t xml:space="preserve"> Op dag 12 krijgt de persoon automatisch een herstelcertificaat</w:t>
            </w:r>
            <w:r w:rsidRPr="00721AB5">
              <w:rPr>
                <w:rFonts w:ascii="MS UI Gothic" w:hAnsi="MS UI Gothic"/>
                <w:lang w:val="nl-NL"/>
              </w:rPr>
              <w:t xml:space="preserve"> </w:t>
            </w:r>
          </w:p>
          <w:p w14:paraId="33409FD8" w14:textId="7AAA91BC" w:rsidR="00F55BC4" w:rsidRPr="001F6816" w:rsidRDefault="00F55BC4" w:rsidP="001F6816">
            <w:pPr>
              <w:pStyle w:val="TableParagraph"/>
              <w:numPr>
                <w:ilvl w:val="0"/>
                <w:numId w:val="15"/>
              </w:numPr>
              <w:spacing w:line="269" w:lineRule="exact"/>
              <w:ind w:right="102"/>
              <w:rPr>
                <w:rFonts w:ascii="MS UI Gothic" w:hAnsi="MS UI Gothic"/>
                <w:lang w:val="nl-NL"/>
              </w:rPr>
            </w:pPr>
            <w:r w:rsidRPr="00721AB5">
              <w:rPr>
                <w:lang w:val="nl-NL"/>
              </w:rPr>
              <w:t>Eventuele herstelcertificaten zijn niet opgeschort en</w:t>
            </w:r>
          </w:p>
          <w:p w14:paraId="5D0813A0" w14:textId="219DB53A" w:rsidR="001F6816" w:rsidRPr="00721AB5" w:rsidRDefault="00F55BC4" w:rsidP="001F6816">
            <w:pPr>
              <w:pStyle w:val="TableParagraph"/>
              <w:spacing w:before="1" w:line="268" w:lineRule="exact"/>
              <w:ind w:left="823" w:right="102"/>
              <w:rPr>
                <w:lang w:val="nl-NL"/>
              </w:rPr>
            </w:pPr>
            <w:r w:rsidRPr="001F6816">
              <w:rPr>
                <w:lang w:val="nl-NL"/>
              </w:rPr>
              <w:t>kunnen gebruikt worden.</w:t>
            </w:r>
            <w:r w:rsidR="001F6816">
              <w:rPr>
                <w:lang w:val="nl-NL"/>
              </w:rPr>
              <w:t xml:space="preserve"> (indien &lt; 180 dagen)</w:t>
            </w:r>
          </w:p>
          <w:p w14:paraId="51410067" w14:textId="19E5D80A" w:rsidR="00F55BC4" w:rsidRPr="001F6816" w:rsidRDefault="00F55BC4" w:rsidP="0018742D">
            <w:pPr>
              <w:pStyle w:val="TableParagraph"/>
              <w:ind w:left="823" w:right="387" w:firstLine="0"/>
              <w:rPr>
                <w:lang w:val="nl-NL"/>
              </w:rPr>
            </w:pPr>
          </w:p>
        </w:tc>
        <w:tc>
          <w:tcPr>
            <w:tcW w:w="6085" w:type="dxa"/>
          </w:tcPr>
          <w:p w14:paraId="45B94E94" w14:textId="186DDCC2" w:rsidR="00F55BC4" w:rsidRPr="00721AB5" w:rsidRDefault="00F55BC4" w:rsidP="0018742D">
            <w:pPr>
              <w:pStyle w:val="TableParagraph"/>
              <w:ind w:left="103" w:right="172" w:firstLine="0"/>
              <w:rPr>
                <w:b/>
                <w:i/>
                <w:lang w:val="fr-BE"/>
              </w:rPr>
            </w:pPr>
            <w:r w:rsidRPr="00721AB5">
              <w:rPr>
                <w:b/>
                <w:i/>
                <w:color w:val="006FC0"/>
                <w:lang w:val="fr-BE"/>
              </w:rPr>
              <w:t>Un patient est testé "négatif" au moyen d’un test rapide mais il avait récemment été testé "positif" par un test rapide</w:t>
            </w:r>
            <w:r w:rsidR="00E64878">
              <w:rPr>
                <w:b/>
                <w:i/>
                <w:color w:val="006FC0"/>
                <w:lang w:val="fr-BE"/>
              </w:rPr>
              <w:t xml:space="preserve"> ou test PCR</w:t>
            </w:r>
            <w:r w:rsidRPr="00721AB5">
              <w:rPr>
                <w:b/>
                <w:i/>
                <w:color w:val="006FC0"/>
                <w:lang w:val="fr-BE"/>
              </w:rPr>
              <w:t>. Ce patient recevra-t-il un certificat de test ?</w:t>
            </w:r>
          </w:p>
          <w:p w14:paraId="71085177" w14:textId="03C619A4" w:rsidR="00F55BC4" w:rsidRPr="00721AB5" w:rsidRDefault="00F55BC4" w:rsidP="0018742D">
            <w:pPr>
              <w:pStyle w:val="TableParagraph"/>
              <w:tabs>
                <w:tab w:val="left" w:pos="463"/>
              </w:tabs>
              <w:spacing w:line="245" w:lineRule="exact"/>
              <w:ind w:left="103" w:right="179" w:firstLine="0"/>
              <w:rPr>
                <w:b/>
                <w:lang w:val="fr-BE"/>
              </w:rPr>
            </w:pPr>
            <w:r w:rsidRPr="00721AB5">
              <w:rPr>
                <w:lang w:val="fr-BE"/>
              </w:rPr>
              <w:t>-</w:t>
            </w:r>
            <w:r w:rsidRPr="00721AB5">
              <w:rPr>
                <w:lang w:val="fr-BE"/>
              </w:rPr>
              <w:tab/>
            </w:r>
            <w:r w:rsidRPr="00E64878">
              <w:rPr>
                <w:b/>
                <w:lang w:val="fr-BE"/>
              </w:rPr>
              <w:t xml:space="preserve">Test rapide positif </w:t>
            </w:r>
            <w:r w:rsidR="00E64878" w:rsidRPr="00E64878">
              <w:rPr>
                <w:b/>
                <w:lang w:val="fr-BE"/>
              </w:rPr>
              <w:t>ou test PCR positif</w:t>
            </w:r>
            <w:r w:rsidR="00E64878">
              <w:rPr>
                <w:b/>
                <w:lang w:val="fr-BE"/>
              </w:rPr>
              <w:t xml:space="preserve"> </w:t>
            </w:r>
            <w:r w:rsidRPr="00721AB5">
              <w:rPr>
                <w:b/>
                <w:lang w:val="fr-BE"/>
              </w:rPr>
              <w:t>&gt; 12</w:t>
            </w:r>
            <w:r w:rsidRPr="00721AB5">
              <w:rPr>
                <w:b/>
                <w:spacing w:val="-10"/>
                <w:lang w:val="fr-BE"/>
              </w:rPr>
              <w:t xml:space="preserve"> </w:t>
            </w:r>
            <w:r w:rsidRPr="00721AB5">
              <w:rPr>
                <w:b/>
                <w:lang w:val="fr-BE"/>
              </w:rPr>
              <w:t>jours</w:t>
            </w:r>
          </w:p>
          <w:p w14:paraId="672A29EE" w14:textId="4987BCF0" w:rsidR="00F55BC4" w:rsidRPr="00721AB5" w:rsidRDefault="00F55BC4" w:rsidP="0018742D">
            <w:pPr>
              <w:pStyle w:val="TableParagraph"/>
              <w:spacing w:line="269" w:lineRule="exact"/>
              <w:ind w:right="179" w:firstLine="0"/>
              <w:rPr>
                <w:lang w:val="fr-BE"/>
              </w:rPr>
            </w:pPr>
            <w:r w:rsidRPr="00721AB5">
              <w:rPr>
                <w:rFonts w:ascii="MS UI Gothic" w:hAnsi="MS UI Gothic"/>
                <w:lang w:val="fr-BE"/>
              </w:rPr>
              <w:t xml:space="preserve">➔ </w:t>
            </w:r>
            <w:r w:rsidRPr="00721AB5">
              <w:rPr>
                <w:lang w:val="fr-BE"/>
              </w:rPr>
              <w:t xml:space="preserve">Le patient reçoit un certificat </w:t>
            </w:r>
            <w:r w:rsidR="004411AA">
              <w:rPr>
                <w:lang w:val="fr-BE"/>
              </w:rPr>
              <w:t>pour le</w:t>
            </w:r>
            <w:r w:rsidRPr="00721AB5">
              <w:rPr>
                <w:lang w:val="fr-BE"/>
              </w:rPr>
              <w:t xml:space="preserve"> test</w:t>
            </w:r>
            <w:r w:rsidR="004411AA">
              <w:rPr>
                <w:lang w:val="fr-BE"/>
              </w:rPr>
              <w:t xml:space="preserve"> négatif.</w:t>
            </w:r>
          </w:p>
          <w:p w14:paraId="57977849" w14:textId="77777777" w:rsidR="00F55BC4" w:rsidRPr="00721AB5" w:rsidRDefault="00F55BC4" w:rsidP="0018742D">
            <w:pPr>
              <w:pStyle w:val="TableParagraph"/>
              <w:spacing w:before="19" w:line="268" w:lineRule="exact"/>
              <w:ind w:left="823" w:right="179"/>
              <w:rPr>
                <w:lang w:val="fr-BE"/>
              </w:rPr>
            </w:pPr>
            <w:r w:rsidRPr="00721AB5">
              <w:rPr>
                <w:rFonts w:ascii="MS UI Gothic" w:hAnsi="MS UI Gothic"/>
                <w:lang w:val="fr-BE"/>
              </w:rPr>
              <w:t xml:space="preserve">➔ </w:t>
            </w:r>
            <w:r w:rsidRPr="00721AB5">
              <w:rPr>
                <w:lang w:val="fr-BE"/>
              </w:rPr>
              <w:t>Les éventuels certificats de vaccination ne sont pas suspendus et peuvent être utilisés.</w:t>
            </w:r>
          </w:p>
          <w:p w14:paraId="68EE66C7" w14:textId="72460EDD" w:rsidR="00F55BC4" w:rsidRPr="00E64878" w:rsidRDefault="00F55BC4" w:rsidP="0018742D">
            <w:pPr>
              <w:pStyle w:val="TableParagraph"/>
              <w:spacing w:before="1" w:line="268" w:lineRule="exact"/>
              <w:ind w:left="823" w:right="179"/>
              <w:rPr>
                <w:lang w:val="fr-BE"/>
              </w:rPr>
            </w:pPr>
            <w:r w:rsidRPr="00772DB3">
              <w:rPr>
                <w:rFonts w:ascii="MS UI Gothic" w:hAnsi="MS UI Gothic"/>
                <w:lang w:val="fr-BE"/>
              </w:rPr>
              <w:t xml:space="preserve">➔ </w:t>
            </w:r>
            <w:r w:rsidRPr="00772DB3">
              <w:rPr>
                <w:lang w:val="fr-BE"/>
              </w:rPr>
              <w:t>Les éventuels certificats de rétablissement ne sont pas suspendus et peuvent être utilisés</w:t>
            </w:r>
            <w:r w:rsidR="00E64878" w:rsidRPr="00772DB3">
              <w:rPr>
                <w:lang w:val="fr-BE"/>
              </w:rPr>
              <w:t xml:space="preserve"> (</w:t>
            </w:r>
            <w:r w:rsidR="00EA77DD" w:rsidRPr="00772DB3">
              <w:rPr>
                <w:lang w:val="fr-BE"/>
              </w:rPr>
              <w:t>si</w:t>
            </w:r>
            <w:r w:rsidR="00E64878" w:rsidRPr="00772DB3">
              <w:rPr>
                <w:lang w:val="fr-BE"/>
              </w:rPr>
              <w:t xml:space="preserve"> &lt; 180 </w:t>
            </w:r>
            <w:r w:rsidR="00EA77DD" w:rsidRPr="00772DB3">
              <w:rPr>
                <w:lang w:val="fr-BE"/>
              </w:rPr>
              <w:t>jours</w:t>
            </w:r>
            <w:r w:rsidR="00E64878" w:rsidRPr="00772DB3">
              <w:rPr>
                <w:lang w:val="fr-BE"/>
              </w:rPr>
              <w:t>)</w:t>
            </w:r>
          </w:p>
          <w:p w14:paraId="1CE9CD77" w14:textId="290A1B4D" w:rsidR="00F55BC4" w:rsidRPr="00721AB5" w:rsidRDefault="00F55BC4" w:rsidP="0018742D">
            <w:pPr>
              <w:pStyle w:val="TableParagraph"/>
              <w:tabs>
                <w:tab w:val="left" w:pos="463"/>
              </w:tabs>
              <w:spacing w:before="5" w:line="245" w:lineRule="exact"/>
              <w:ind w:left="103" w:right="179" w:firstLine="0"/>
              <w:rPr>
                <w:b/>
                <w:lang w:val="fr-BE"/>
              </w:rPr>
            </w:pPr>
            <w:r w:rsidRPr="00721AB5">
              <w:rPr>
                <w:lang w:val="fr-BE"/>
              </w:rPr>
              <w:t>-</w:t>
            </w:r>
            <w:r w:rsidRPr="00721AB5">
              <w:rPr>
                <w:lang w:val="fr-BE"/>
              </w:rPr>
              <w:tab/>
            </w:r>
            <w:r w:rsidR="00E64878" w:rsidRPr="00E64878">
              <w:rPr>
                <w:b/>
                <w:lang w:val="fr-BE"/>
              </w:rPr>
              <w:t>Test rapide positif ou test PCR positif</w:t>
            </w:r>
            <w:r w:rsidR="00E64878" w:rsidRPr="00721AB5">
              <w:rPr>
                <w:b/>
                <w:lang w:val="fr-BE"/>
              </w:rPr>
              <w:t xml:space="preserve"> </w:t>
            </w:r>
            <w:r w:rsidRPr="00721AB5">
              <w:rPr>
                <w:b/>
                <w:lang w:val="fr-BE"/>
              </w:rPr>
              <w:t>&lt; 12</w:t>
            </w:r>
            <w:r w:rsidRPr="00721AB5">
              <w:rPr>
                <w:b/>
                <w:spacing w:val="-10"/>
                <w:lang w:val="fr-BE"/>
              </w:rPr>
              <w:t xml:space="preserve"> </w:t>
            </w:r>
            <w:r w:rsidRPr="00721AB5">
              <w:rPr>
                <w:b/>
                <w:lang w:val="fr-BE"/>
              </w:rPr>
              <w:t>jours</w:t>
            </w:r>
          </w:p>
          <w:p w14:paraId="507C1AA8" w14:textId="3B170097" w:rsidR="00F55BC4" w:rsidRPr="00FE17B9" w:rsidRDefault="00F55BC4" w:rsidP="0018742D">
            <w:pPr>
              <w:pStyle w:val="TableParagraph"/>
              <w:spacing w:line="268" w:lineRule="exact"/>
              <w:ind w:right="179" w:firstLine="0"/>
              <w:rPr>
                <w:color w:val="FF0000"/>
                <w:lang w:val="fr-BE"/>
              </w:rPr>
            </w:pPr>
            <w:r w:rsidRPr="00FE17B9">
              <w:rPr>
                <w:rFonts w:ascii="MS UI Gothic" w:hAnsi="MS UI Gothic"/>
                <w:lang w:val="fr-BE"/>
              </w:rPr>
              <w:t xml:space="preserve">➔  </w:t>
            </w:r>
            <w:r w:rsidRPr="00FE17B9">
              <w:rPr>
                <w:color w:val="FF0000"/>
                <w:lang w:val="fr-BE"/>
              </w:rPr>
              <w:t xml:space="preserve">Le patient </w:t>
            </w:r>
            <w:r w:rsidR="00324564" w:rsidRPr="00FE17B9">
              <w:rPr>
                <w:color w:val="FF0000"/>
                <w:lang w:val="fr-BE"/>
              </w:rPr>
              <w:t xml:space="preserve">NE </w:t>
            </w:r>
            <w:r w:rsidRPr="00FE17B9">
              <w:rPr>
                <w:color w:val="FF0000"/>
                <w:lang w:val="fr-BE"/>
              </w:rPr>
              <w:t xml:space="preserve">reçoit </w:t>
            </w:r>
            <w:r w:rsidR="00324564" w:rsidRPr="00FE17B9">
              <w:rPr>
                <w:color w:val="FF0000"/>
                <w:lang w:val="fr-BE"/>
              </w:rPr>
              <w:t xml:space="preserve">PAS </w:t>
            </w:r>
            <w:r w:rsidR="004411AA" w:rsidRPr="00FE17B9">
              <w:rPr>
                <w:color w:val="FF0000"/>
                <w:lang w:val="fr-BE"/>
              </w:rPr>
              <w:t>de</w:t>
            </w:r>
            <w:r w:rsidRPr="00FE17B9">
              <w:rPr>
                <w:color w:val="FF0000"/>
                <w:lang w:val="fr-BE"/>
              </w:rPr>
              <w:t xml:space="preserve"> certificat de test</w:t>
            </w:r>
            <w:r w:rsidR="004411AA" w:rsidRPr="00FE17B9">
              <w:rPr>
                <w:color w:val="FF0000"/>
                <w:lang w:val="fr-BE"/>
              </w:rPr>
              <w:t xml:space="preserve"> négatif en attendant</w:t>
            </w:r>
            <w:r w:rsidR="00E64878" w:rsidRPr="00FE17B9">
              <w:rPr>
                <w:color w:val="FF0000"/>
                <w:lang w:val="fr-BE"/>
              </w:rPr>
              <w:t xml:space="preserve"> </w:t>
            </w:r>
            <w:r w:rsidR="00FE17B9">
              <w:rPr>
                <w:color w:val="FF0000"/>
                <w:lang w:val="fr-BE"/>
              </w:rPr>
              <w:t>la création du certificat de rétablissement.</w:t>
            </w:r>
            <w:r w:rsidR="00E64878" w:rsidRPr="00FE17B9">
              <w:rPr>
                <w:color w:val="FF0000"/>
                <w:lang w:val="fr-BE"/>
              </w:rPr>
              <w:t xml:space="preserve"> </w:t>
            </w:r>
          </w:p>
          <w:p w14:paraId="4417835C" w14:textId="0B375231" w:rsidR="00F55BC4" w:rsidRPr="00721AB5" w:rsidRDefault="00F55BC4" w:rsidP="0018742D">
            <w:pPr>
              <w:pStyle w:val="TableParagraph"/>
              <w:spacing w:before="17" w:line="268" w:lineRule="exact"/>
              <w:ind w:left="823" w:right="420"/>
              <w:rPr>
                <w:lang w:val="fr-BE"/>
              </w:rPr>
            </w:pPr>
            <w:r w:rsidRPr="00721AB5">
              <w:rPr>
                <w:rFonts w:ascii="MS UI Gothic" w:hAnsi="MS UI Gothic"/>
                <w:lang w:val="fr-BE"/>
              </w:rPr>
              <w:t xml:space="preserve">➔ </w:t>
            </w:r>
            <w:r w:rsidR="00226530" w:rsidRPr="00772DB3">
              <w:rPr>
                <w:b/>
                <w:lang w:val="fr-BE"/>
              </w:rPr>
              <w:t>Donc</w:t>
            </w:r>
            <w:r w:rsidRPr="00772DB3">
              <w:rPr>
                <w:b/>
                <w:lang w:val="fr-BE"/>
              </w:rPr>
              <w:t xml:space="preserve">, les éventuels certificats de vaccination </w:t>
            </w:r>
            <w:r w:rsidR="00226530" w:rsidRPr="00772DB3">
              <w:rPr>
                <w:lang w:val="fr-BE"/>
              </w:rPr>
              <w:t>restent</w:t>
            </w:r>
            <w:r w:rsidRPr="00772DB3">
              <w:rPr>
                <w:lang w:val="fr-BE"/>
              </w:rPr>
              <w:t xml:space="preserve"> </w:t>
            </w:r>
            <w:r w:rsidRPr="00772DB3">
              <w:rPr>
                <w:b/>
                <w:lang w:val="fr-BE"/>
              </w:rPr>
              <w:t xml:space="preserve">suspendus </w:t>
            </w:r>
            <w:r w:rsidRPr="00772DB3">
              <w:rPr>
                <w:lang w:val="fr-BE"/>
              </w:rPr>
              <w:t>pour le CST sur le territoire belge jusqu'au 12ème</w:t>
            </w:r>
            <w:r w:rsidRPr="00721AB5">
              <w:rPr>
                <w:lang w:val="fr-BE"/>
              </w:rPr>
              <w:t xml:space="preserve"> jour après le test positif initial. Pour les voyages et en dehors de la Belgique, les certificats de vaccination ne seront pas suspendus et apparaîtront en vert lorsqu'ils seront scannés.</w:t>
            </w:r>
          </w:p>
          <w:p w14:paraId="55174294" w14:textId="4E38477F" w:rsidR="00F55BC4" w:rsidRPr="00EA6213" w:rsidRDefault="00F55BC4" w:rsidP="0018742D">
            <w:pPr>
              <w:pStyle w:val="TableParagraph"/>
              <w:spacing w:before="1" w:line="268" w:lineRule="exact"/>
              <w:ind w:left="823" w:right="179"/>
              <w:rPr>
                <w:color w:val="FF0000"/>
                <w:lang w:val="fr-BE"/>
              </w:rPr>
            </w:pPr>
            <w:r w:rsidRPr="00721AB5">
              <w:rPr>
                <w:rFonts w:ascii="MS UI Gothic" w:hAnsi="MS UI Gothic"/>
                <w:lang w:val="fr-BE"/>
              </w:rPr>
              <w:t xml:space="preserve">➔ </w:t>
            </w:r>
            <w:r w:rsidRPr="00721AB5">
              <w:rPr>
                <w:lang w:val="fr-BE"/>
              </w:rPr>
              <w:t>Seul un test PCR négatif peut lever la suspension des certificats de vaccination dans ce cas</w:t>
            </w:r>
            <w:r w:rsidR="00324564">
              <w:rPr>
                <w:lang w:val="fr-BE"/>
              </w:rPr>
              <w:t xml:space="preserve"> </w:t>
            </w:r>
            <w:r w:rsidR="00324564" w:rsidRPr="00324564">
              <w:rPr>
                <w:color w:val="FF0000"/>
                <w:lang w:val="fr-BE"/>
              </w:rPr>
              <w:t xml:space="preserve">et </w:t>
            </w:r>
            <w:r w:rsidR="00FA2BC6">
              <w:rPr>
                <w:color w:val="FF0000"/>
                <w:lang w:val="fr-BE"/>
              </w:rPr>
              <w:t xml:space="preserve">générer </w:t>
            </w:r>
            <w:r w:rsidR="00324564" w:rsidRPr="00324564">
              <w:rPr>
                <w:color w:val="FF0000"/>
                <w:lang w:val="fr-BE"/>
              </w:rPr>
              <w:t xml:space="preserve">un </w:t>
            </w:r>
            <w:r w:rsidR="00E64878">
              <w:rPr>
                <w:color w:val="FF0000"/>
                <w:lang w:val="fr-BE"/>
              </w:rPr>
              <w:t xml:space="preserve">nouveau </w:t>
            </w:r>
            <w:r w:rsidR="00324564" w:rsidRPr="00324564">
              <w:rPr>
                <w:color w:val="FF0000"/>
                <w:lang w:val="fr-BE"/>
              </w:rPr>
              <w:t>certificat de test.</w:t>
            </w:r>
            <w:r w:rsidR="00E64878">
              <w:rPr>
                <w:color w:val="FF0000"/>
                <w:lang w:val="fr-BE"/>
              </w:rPr>
              <w:t xml:space="preserve"> </w:t>
            </w:r>
            <w:r w:rsidR="00E64878" w:rsidRPr="00EA6213">
              <w:rPr>
                <w:color w:val="FF0000"/>
                <w:lang w:val="fr-BE"/>
              </w:rPr>
              <w:t>(o</w:t>
            </w:r>
            <w:r w:rsidR="00AD6EF7" w:rsidRPr="00EA6213">
              <w:rPr>
                <w:color w:val="FF0000"/>
                <w:lang w:val="fr-BE"/>
              </w:rPr>
              <w:t xml:space="preserve">u un </w:t>
            </w:r>
            <w:r w:rsidR="00C35DA5">
              <w:rPr>
                <w:color w:val="FF0000"/>
                <w:lang w:val="fr-BE"/>
              </w:rPr>
              <w:t>signalement de</w:t>
            </w:r>
            <w:r w:rsidR="00EA6213" w:rsidRPr="00EA6213">
              <w:rPr>
                <w:color w:val="FF0000"/>
                <w:lang w:val="fr-BE"/>
              </w:rPr>
              <w:t xml:space="preserve"> “faux positif” envoyé dans </w:t>
            </w:r>
            <w:r w:rsidR="00EA6213">
              <w:rPr>
                <w:color w:val="FF0000"/>
                <w:lang w:val="fr-BE"/>
              </w:rPr>
              <w:t>les 48h après le test positif</w:t>
            </w:r>
            <w:r w:rsidR="00E64878" w:rsidRPr="00EA6213">
              <w:rPr>
                <w:color w:val="FF0000"/>
                <w:lang w:val="fr-BE"/>
              </w:rPr>
              <w:t>)</w:t>
            </w:r>
          </w:p>
          <w:p w14:paraId="421F416F" w14:textId="099B4644" w:rsidR="001F6816" w:rsidRDefault="00F55BC4" w:rsidP="001F6816">
            <w:pPr>
              <w:pStyle w:val="TableParagraph"/>
              <w:spacing w:before="1" w:line="268" w:lineRule="exact"/>
              <w:ind w:left="823" w:right="102"/>
              <w:rPr>
                <w:rFonts w:ascii="MS UI Gothic" w:hAnsi="MS UI Gothic"/>
                <w:lang w:val="fr-BE"/>
              </w:rPr>
            </w:pPr>
            <w:r w:rsidRPr="00721AB5">
              <w:rPr>
                <w:rFonts w:ascii="MS UI Gothic" w:hAnsi="MS UI Gothic"/>
                <w:lang w:val="fr-BE"/>
              </w:rPr>
              <w:t xml:space="preserve">➔ </w:t>
            </w:r>
            <w:r w:rsidR="001F6816" w:rsidRPr="00721AB5">
              <w:rPr>
                <w:lang w:val="fr-BE"/>
              </w:rPr>
              <w:t>Au 12e jour, la personne recevra automatiquement un certificat de rétablissement.</w:t>
            </w:r>
          </w:p>
          <w:p w14:paraId="7EF96918" w14:textId="0FD3E2E1" w:rsidR="001F6816" w:rsidRPr="00772DB3" w:rsidRDefault="00F55BC4" w:rsidP="001F6816">
            <w:pPr>
              <w:pStyle w:val="TableParagraph"/>
              <w:numPr>
                <w:ilvl w:val="0"/>
                <w:numId w:val="15"/>
              </w:numPr>
              <w:spacing w:before="1" w:line="268" w:lineRule="exact"/>
              <w:ind w:right="102"/>
              <w:rPr>
                <w:color w:val="FF0000"/>
                <w:lang w:val="fr-BE"/>
              </w:rPr>
            </w:pPr>
            <w:r w:rsidRPr="00772DB3">
              <w:rPr>
                <w:lang w:val="fr-BE"/>
              </w:rPr>
              <w:t>Les éventuels certificats de rétablissement ne sont pas suspendus et peuvent être utilisés.</w:t>
            </w:r>
            <w:r w:rsidR="001F6816" w:rsidRPr="00772DB3">
              <w:rPr>
                <w:lang w:val="fr-BE"/>
              </w:rPr>
              <w:t xml:space="preserve"> (</w:t>
            </w:r>
            <w:r w:rsidR="00823224" w:rsidRPr="00772DB3">
              <w:rPr>
                <w:lang w:val="fr-BE"/>
              </w:rPr>
              <w:t>s</w:t>
            </w:r>
            <w:r w:rsidR="00EA77DD" w:rsidRPr="00772DB3">
              <w:rPr>
                <w:lang w:val="fr-BE"/>
              </w:rPr>
              <w:t>i</w:t>
            </w:r>
            <w:r w:rsidR="001F6816" w:rsidRPr="00772DB3">
              <w:rPr>
                <w:lang w:val="fr-BE"/>
              </w:rPr>
              <w:t xml:space="preserve"> &lt; 180 </w:t>
            </w:r>
            <w:r w:rsidR="00EA77DD" w:rsidRPr="00772DB3">
              <w:rPr>
                <w:lang w:val="fr-BE"/>
              </w:rPr>
              <w:t>jours</w:t>
            </w:r>
            <w:r w:rsidR="001F6816" w:rsidRPr="00772DB3">
              <w:rPr>
                <w:lang w:val="fr-BE"/>
              </w:rPr>
              <w:t>)</w:t>
            </w:r>
          </w:p>
          <w:p w14:paraId="7861FFA7" w14:textId="4141BE85" w:rsidR="00F55BC4" w:rsidRPr="00721AB5" w:rsidRDefault="00F55BC4" w:rsidP="0018742D">
            <w:pPr>
              <w:pStyle w:val="TableParagraph"/>
              <w:spacing w:before="1" w:line="268" w:lineRule="exact"/>
              <w:ind w:left="823" w:right="179"/>
              <w:rPr>
                <w:lang w:val="fr-BE"/>
              </w:rPr>
            </w:pPr>
          </w:p>
        </w:tc>
      </w:tr>
    </w:tbl>
    <w:p w14:paraId="74DE059D" w14:textId="048A3C85" w:rsidR="00F55BC4" w:rsidRDefault="00F55BC4">
      <w:pPr>
        <w:rPr>
          <w:b/>
          <w:sz w:val="20"/>
          <w:lang w:val="fr-BE"/>
        </w:rPr>
      </w:pPr>
    </w:p>
    <w:p w14:paraId="46405DC2" w14:textId="2E59B218" w:rsidR="00F55BC4" w:rsidRDefault="00F55BC4">
      <w:pPr>
        <w:rPr>
          <w:b/>
          <w:sz w:val="20"/>
          <w:lang w:val="fr-BE"/>
        </w:rPr>
      </w:pPr>
    </w:p>
    <w:p w14:paraId="42121BA9" w14:textId="4BBBED2C" w:rsidR="00F55BC4" w:rsidRDefault="00F55BC4">
      <w:pPr>
        <w:rPr>
          <w:b/>
          <w:sz w:val="20"/>
          <w:lang w:val="fr-BE"/>
        </w:rPr>
      </w:pPr>
    </w:p>
    <w:p w14:paraId="03869578" w14:textId="77777777" w:rsidR="00F55BC4" w:rsidRPr="00721AB5" w:rsidRDefault="00F55BC4">
      <w:pPr>
        <w:rPr>
          <w:b/>
          <w:sz w:val="20"/>
          <w:lang w:val="fr-BE"/>
        </w:rPr>
      </w:pPr>
    </w:p>
    <w:p w14:paraId="29948BD2" w14:textId="77777777" w:rsidR="00F55BC4" w:rsidRPr="00F55BC4" w:rsidRDefault="00F55BC4">
      <w:pPr>
        <w:spacing w:before="1"/>
        <w:rPr>
          <w:b/>
          <w:sz w:val="15"/>
          <w:lang w:val="fr-BE"/>
        </w:rPr>
      </w:pPr>
    </w:p>
    <w:p w14:paraId="0E480DD6" w14:textId="77777777" w:rsidR="00F55BC4" w:rsidRPr="00F55BC4" w:rsidRDefault="00F55BC4">
      <w:pPr>
        <w:spacing w:before="1"/>
        <w:rPr>
          <w:b/>
          <w:sz w:val="15"/>
          <w:lang w:val="fr-BE"/>
        </w:rPr>
      </w:pPr>
    </w:p>
    <w:p w14:paraId="3999E956" w14:textId="77777777" w:rsidR="00F55BC4" w:rsidRPr="00F55BC4" w:rsidRDefault="00F55BC4">
      <w:pPr>
        <w:spacing w:before="1"/>
        <w:rPr>
          <w:b/>
          <w:sz w:val="15"/>
          <w:lang w:val="fr-BE"/>
        </w:rPr>
      </w:pPr>
    </w:p>
    <w:p w14:paraId="77A50DAD" w14:textId="77777777" w:rsidR="00F55BC4" w:rsidRPr="00F55BC4" w:rsidRDefault="00F55BC4">
      <w:pPr>
        <w:spacing w:before="1"/>
        <w:rPr>
          <w:b/>
          <w:sz w:val="15"/>
          <w:lang w:val="fr-BE"/>
        </w:rPr>
      </w:pPr>
    </w:p>
    <w:p w14:paraId="3D7453C3" w14:textId="77777777" w:rsidR="00F55BC4" w:rsidRPr="00F55BC4" w:rsidRDefault="00F55BC4">
      <w:pPr>
        <w:spacing w:before="1"/>
        <w:rPr>
          <w:b/>
          <w:sz w:val="15"/>
          <w:lang w:val="fr-BE"/>
        </w:rPr>
      </w:pPr>
    </w:p>
    <w:p w14:paraId="481EE9B8" w14:textId="77777777" w:rsidR="00F55BC4" w:rsidRPr="00F55BC4" w:rsidRDefault="00F55BC4">
      <w:pPr>
        <w:spacing w:before="1"/>
        <w:rPr>
          <w:b/>
          <w:sz w:val="15"/>
          <w:lang w:val="fr-BE"/>
        </w:rPr>
      </w:pPr>
    </w:p>
    <w:p w14:paraId="3FA17558" w14:textId="77777777" w:rsidR="00F55BC4" w:rsidRPr="00F55BC4" w:rsidRDefault="00F55BC4">
      <w:pPr>
        <w:spacing w:before="1"/>
        <w:rPr>
          <w:b/>
          <w:sz w:val="15"/>
          <w:lang w:val="fr-BE"/>
        </w:rPr>
      </w:pPr>
    </w:p>
    <w:p w14:paraId="4605CE65" w14:textId="77777777" w:rsidR="00F55BC4" w:rsidRPr="00F55BC4" w:rsidRDefault="00F55BC4">
      <w:pPr>
        <w:spacing w:before="1"/>
        <w:rPr>
          <w:b/>
          <w:sz w:val="15"/>
          <w:lang w:val="fr-BE"/>
        </w:rPr>
      </w:pPr>
    </w:p>
    <w:p w14:paraId="12FF0A12" w14:textId="77777777" w:rsidR="00F55BC4" w:rsidRPr="00F55BC4" w:rsidRDefault="00F55BC4">
      <w:pPr>
        <w:spacing w:before="1"/>
        <w:rPr>
          <w:b/>
          <w:sz w:val="15"/>
          <w:lang w:val="fr-BE"/>
        </w:rPr>
      </w:pPr>
    </w:p>
    <w:p w14:paraId="4ADC3ED8" w14:textId="67CBDD8B" w:rsidR="00C84FB1" w:rsidRDefault="00FE5498">
      <w:pPr>
        <w:spacing w:before="1"/>
        <w:rPr>
          <w:b/>
          <w:sz w:val="15"/>
        </w:rPr>
      </w:pPr>
      <w:r>
        <w:rPr>
          <w:noProof/>
        </w:rPr>
        <w:drawing>
          <wp:anchor distT="0" distB="0" distL="0" distR="0" simplePos="0" relativeHeight="251656704" behindDoc="0" locked="0" layoutInCell="1" allowOverlap="1" wp14:anchorId="0A4B6440" wp14:editId="637FF1D8">
            <wp:simplePos x="0" y="0"/>
            <wp:positionH relativeFrom="page">
              <wp:posOffset>5671184</wp:posOffset>
            </wp:positionH>
            <wp:positionV relativeFrom="paragraph">
              <wp:posOffset>141820</wp:posOffset>
            </wp:positionV>
            <wp:extent cx="1821683" cy="1183671"/>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2" cstate="print"/>
                    <a:stretch>
                      <a:fillRect/>
                    </a:stretch>
                  </pic:blipFill>
                  <pic:spPr>
                    <a:xfrm>
                      <a:off x="0" y="0"/>
                      <a:ext cx="1821683" cy="1183671"/>
                    </a:xfrm>
                    <a:prstGeom prst="rect">
                      <a:avLst/>
                    </a:prstGeom>
                  </pic:spPr>
                </pic:pic>
              </a:graphicData>
            </a:graphic>
          </wp:anchor>
        </w:drawing>
      </w:r>
    </w:p>
    <w:sectPr w:rsidR="00C84FB1">
      <w:pgSz w:w="12240" w:h="15840"/>
      <w:pgMar w:top="640" w:right="120" w:bottom="0" w:left="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7265"/>
    <w:multiLevelType w:val="hybridMultilevel"/>
    <w:tmpl w:val="B4D4B940"/>
    <w:lvl w:ilvl="0" w:tplc="56B4B318">
      <w:numFmt w:val="bullet"/>
      <w:lvlText w:val="-"/>
      <w:lvlJc w:val="left"/>
      <w:pPr>
        <w:ind w:left="463" w:hanging="360"/>
      </w:pPr>
      <w:rPr>
        <w:rFonts w:ascii="Calibri" w:eastAsia="Calibri" w:hAnsi="Calibri" w:cs="Calibri" w:hint="default"/>
        <w:w w:val="100"/>
        <w:sz w:val="22"/>
        <w:szCs w:val="22"/>
      </w:rPr>
    </w:lvl>
    <w:lvl w:ilvl="1" w:tplc="2A4287E2">
      <w:numFmt w:val="bullet"/>
      <w:lvlText w:val="•"/>
      <w:lvlJc w:val="left"/>
      <w:pPr>
        <w:ind w:left="977" w:hanging="360"/>
      </w:pPr>
      <w:rPr>
        <w:rFonts w:hint="default"/>
      </w:rPr>
    </w:lvl>
    <w:lvl w:ilvl="2" w:tplc="8E0E2F18">
      <w:numFmt w:val="bullet"/>
      <w:lvlText w:val="•"/>
      <w:lvlJc w:val="left"/>
      <w:pPr>
        <w:ind w:left="1494" w:hanging="360"/>
      </w:pPr>
      <w:rPr>
        <w:rFonts w:hint="default"/>
      </w:rPr>
    </w:lvl>
    <w:lvl w:ilvl="3" w:tplc="28FEE8EC">
      <w:numFmt w:val="bullet"/>
      <w:lvlText w:val="•"/>
      <w:lvlJc w:val="left"/>
      <w:pPr>
        <w:ind w:left="2012" w:hanging="360"/>
      </w:pPr>
      <w:rPr>
        <w:rFonts w:hint="default"/>
      </w:rPr>
    </w:lvl>
    <w:lvl w:ilvl="4" w:tplc="2E2CC3A4">
      <w:numFmt w:val="bullet"/>
      <w:lvlText w:val="•"/>
      <w:lvlJc w:val="left"/>
      <w:pPr>
        <w:ind w:left="2529" w:hanging="360"/>
      </w:pPr>
      <w:rPr>
        <w:rFonts w:hint="default"/>
      </w:rPr>
    </w:lvl>
    <w:lvl w:ilvl="5" w:tplc="1722CDFC">
      <w:numFmt w:val="bullet"/>
      <w:lvlText w:val="•"/>
      <w:lvlJc w:val="left"/>
      <w:pPr>
        <w:ind w:left="3046" w:hanging="360"/>
      </w:pPr>
      <w:rPr>
        <w:rFonts w:hint="default"/>
      </w:rPr>
    </w:lvl>
    <w:lvl w:ilvl="6" w:tplc="DC2072E6">
      <w:numFmt w:val="bullet"/>
      <w:lvlText w:val="•"/>
      <w:lvlJc w:val="left"/>
      <w:pPr>
        <w:ind w:left="3564" w:hanging="360"/>
      </w:pPr>
      <w:rPr>
        <w:rFonts w:hint="default"/>
      </w:rPr>
    </w:lvl>
    <w:lvl w:ilvl="7" w:tplc="574690F4">
      <w:numFmt w:val="bullet"/>
      <w:lvlText w:val="•"/>
      <w:lvlJc w:val="left"/>
      <w:pPr>
        <w:ind w:left="4081" w:hanging="360"/>
      </w:pPr>
      <w:rPr>
        <w:rFonts w:hint="default"/>
      </w:rPr>
    </w:lvl>
    <w:lvl w:ilvl="8" w:tplc="57166076">
      <w:numFmt w:val="bullet"/>
      <w:lvlText w:val="•"/>
      <w:lvlJc w:val="left"/>
      <w:pPr>
        <w:ind w:left="4599" w:hanging="360"/>
      </w:pPr>
      <w:rPr>
        <w:rFonts w:hint="default"/>
      </w:rPr>
    </w:lvl>
  </w:abstractNum>
  <w:abstractNum w:abstractNumId="1" w15:restartNumberingAfterBreak="0">
    <w:nsid w:val="0AC25F92"/>
    <w:multiLevelType w:val="hybridMultilevel"/>
    <w:tmpl w:val="41A26B16"/>
    <w:lvl w:ilvl="0" w:tplc="C45EE374">
      <w:numFmt w:val="bullet"/>
      <w:lvlText w:val="-"/>
      <w:lvlJc w:val="left"/>
      <w:pPr>
        <w:ind w:left="463" w:hanging="360"/>
      </w:pPr>
      <w:rPr>
        <w:rFonts w:ascii="Calibri" w:eastAsia="Calibri" w:hAnsi="Calibri" w:cs="Calibri" w:hint="default"/>
        <w:w w:val="100"/>
        <w:sz w:val="22"/>
        <w:szCs w:val="22"/>
      </w:rPr>
    </w:lvl>
    <w:lvl w:ilvl="1" w:tplc="8E7CBC32">
      <w:numFmt w:val="bullet"/>
      <w:lvlText w:val="•"/>
      <w:lvlJc w:val="left"/>
      <w:pPr>
        <w:ind w:left="1021" w:hanging="360"/>
      </w:pPr>
      <w:rPr>
        <w:rFonts w:hint="default"/>
      </w:rPr>
    </w:lvl>
    <w:lvl w:ilvl="2" w:tplc="75942F9E">
      <w:numFmt w:val="bullet"/>
      <w:lvlText w:val="•"/>
      <w:lvlJc w:val="left"/>
      <w:pPr>
        <w:ind w:left="1583" w:hanging="360"/>
      </w:pPr>
      <w:rPr>
        <w:rFonts w:hint="default"/>
      </w:rPr>
    </w:lvl>
    <w:lvl w:ilvl="3" w:tplc="30DA75E2">
      <w:numFmt w:val="bullet"/>
      <w:lvlText w:val="•"/>
      <w:lvlJc w:val="left"/>
      <w:pPr>
        <w:ind w:left="2144" w:hanging="360"/>
      </w:pPr>
      <w:rPr>
        <w:rFonts w:hint="default"/>
      </w:rPr>
    </w:lvl>
    <w:lvl w:ilvl="4" w:tplc="04E2AFAA">
      <w:numFmt w:val="bullet"/>
      <w:lvlText w:val="•"/>
      <w:lvlJc w:val="left"/>
      <w:pPr>
        <w:ind w:left="2706" w:hanging="360"/>
      </w:pPr>
      <w:rPr>
        <w:rFonts w:hint="default"/>
      </w:rPr>
    </w:lvl>
    <w:lvl w:ilvl="5" w:tplc="B5B43F48">
      <w:numFmt w:val="bullet"/>
      <w:lvlText w:val="•"/>
      <w:lvlJc w:val="left"/>
      <w:pPr>
        <w:ind w:left="3267" w:hanging="360"/>
      </w:pPr>
      <w:rPr>
        <w:rFonts w:hint="default"/>
      </w:rPr>
    </w:lvl>
    <w:lvl w:ilvl="6" w:tplc="03CC0CB6">
      <w:numFmt w:val="bullet"/>
      <w:lvlText w:val="•"/>
      <w:lvlJc w:val="left"/>
      <w:pPr>
        <w:ind w:left="3829" w:hanging="360"/>
      </w:pPr>
      <w:rPr>
        <w:rFonts w:hint="default"/>
      </w:rPr>
    </w:lvl>
    <w:lvl w:ilvl="7" w:tplc="F0AC789C">
      <w:numFmt w:val="bullet"/>
      <w:lvlText w:val="•"/>
      <w:lvlJc w:val="left"/>
      <w:pPr>
        <w:ind w:left="4390" w:hanging="360"/>
      </w:pPr>
      <w:rPr>
        <w:rFonts w:hint="default"/>
      </w:rPr>
    </w:lvl>
    <w:lvl w:ilvl="8" w:tplc="7210325E">
      <w:numFmt w:val="bullet"/>
      <w:lvlText w:val="•"/>
      <w:lvlJc w:val="left"/>
      <w:pPr>
        <w:ind w:left="4952" w:hanging="360"/>
      </w:pPr>
      <w:rPr>
        <w:rFonts w:hint="default"/>
      </w:rPr>
    </w:lvl>
  </w:abstractNum>
  <w:abstractNum w:abstractNumId="2" w15:restartNumberingAfterBreak="0">
    <w:nsid w:val="141C301F"/>
    <w:multiLevelType w:val="hybridMultilevel"/>
    <w:tmpl w:val="93582AF6"/>
    <w:lvl w:ilvl="0" w:tplc="95D6CAE4">
      <w:numFmt w:val="bullet"/>
      <w:lvlText w:val="-"/>
      <w:lvlJc w:val="left"/>
      <w:pPr>
        <w:ind w:left="463" w:hanging="360"/>
      </w:pPr>
      <w:rPr>
        <w:rFonts w:ascii="Calibri" w:eastAsia="Calibri" w:hAnsi="Calibri" w:cs="Calibri" w:hint="default"/>
        <w:w w:val="100"/>
        <w:sz w:val="22"/>
        <w:szCs w:val="22"/>
      </w:rPr>
    </w:lvl>
    <w:lvl w:ilvl="1" w:tplc="1D989634">
      <w:numFmt w:val="bullet"/>
      <w:lvlText w:val="•"/>
      <w:lvlJc w:val="left"/>
      <w:pPr>
        <w:ind w:left="1021" w:hanging="360"/>
      </w:pPr>
      <w:rPr>
        <w:rFonts w:hint="default"/>
      </w:rPr>
    </w:lvl>
    <w:lvl w:ilvl="2" w:tplc="D1D45580">
      <w:numFmt w:val="bullet"/>
      <w:lvlText w:val="•"/>
      <w:lvlJc w:val="left"/>
      <w:pPr>
        <w:ind w:left="1583" w:hanging="360"/>
      </w:pPr>
      <w:rPr>
        <w:rFonts w:hint="default"/>
      </w:rPr>
    </w:lvl>
    <w:lvl w:ilvl="3" w:tplc="9FA63D44">
      <w:numFmt w:val="bullet"/>
      <w:lvlText w:val="•"/>
      <w:lvlJc w:val="left"/>
      <w:pPr>
        <w:ind w:left="2144" w:hanging="360"/>
      </w:pPr>
      <w:rPr>
        <w:rFonts w:hint="default"/>
      </w:rPr>
    </w:lvl>
    <w:lvl w:ilvl="4" w:tplc="DFECF7C0">
      <w:numFmt w:val="bullet"/>
      <w:lvlText w:val="•"/>
      <w:lvlJc w:val="left"/>
      <w:pPr>
        <w:ind w:left="2706" w:hanging="360"/>
      </w:pPr>
      <w:rPr>
        <w:rFonts w:hint="default"/>
      </w:rPr>
    </w:lvl>
    <w:lvl w:ilvl="5" w:tplc="31A61D38">
      <w:numFmt w:val="bullet"/>
      <w:lvlText w:val="•"/>
      <w:lvlJc w:val="left"/>
      <w:pPr>
        <w:ind w:left="3267" w:hanging="360"/>
      </w:pPr>
      <w:rPr>
        <w:rFonts w:hint="default"/>
      </w:rPr>
    </w:lvl>
    <w:lvl w:ilvl="6" w:tplc="2C8423BE">
      <w:numFmt w:val="bullet"/>
      <w:lvlText w:val="•"/>
      <w:lvlJc w:val="left"/>
      <w:pPr>
        <w:ind w:left="3829" w:hanging="360"/>
      </w:pPr>
      <w:rPr>
        <w:rFonts w:hint="default"/>
      </w:rPr>
    </w:lvl>
    <w:lvl w:ilvl="7" w:tplc="ACA847DC">
      <w:numFmt w:val="bullet"/>
      <w:lvlText w:val="•"/>
      <w:lvlJc w:val="left"/>
      <w:pPr>
        <w:ind w:left="4390" w:hanging="360"/>
      </w:pPr>
      <w:rPr>
        <w:rFonts w:hint="default"/>
      </w:rPr>
    </w:lvl>
    <w:lvl w:ilvl="8" w:tplc="39F03D38">
      <w:numFmt w:val="bullet"/>
      <w:lvlText w:val="•"/>
      <w:lvlJc w:val="left"/>
      <w:pPr>
        <w:ind w:left="4952" w:hanging="360"/>
      </w:pPr>
      <w:rPr>
        <w:rFonts w:hint="default"/>
      </w:rPr>
    </w:lvl>
  </w:abstractNum>
  <w:abstractNum w:abstractNumId="3" w15:restartNumberingAfterBreak="0">
    <w:nsid w:val="152723B6"/>
    <w:multiLevelType w:val="hybridMultilevel"/>
    <w:tmpl w:val="5C56D7DA"/>
    <w:lvl w:ilvl="0" w:tplc="62083018">
      <w:numFmt w:val="bullet"/>
      <w:lvlText w:val="-"/>
      <w:lvlJc w:val="left"/>
      <w:pPr>
        <w:ind w:left="463" w:hanging="360"/>
      </w:pPr>
      <w:rPr>
        <w:rFonts w:ascii="Calibri" w:eastAsia="Calibri" w:hAnsi="Calibri" w:cs="Calibri" w:hint="default"/>
        <w:w w:val="100"/>
        <w:sz w:val="22"/>
        <w:szCs w:val="22"/>
      </w:rPr>
    </w:lvl>
    <w:lvl w:ilvl="1" w:tplc="7D348F9E">
      <w:numFmt w:val="bullet"/>
      <w:lvlText w:val="o"/>
      <w:lvlJc w:val="left"/>
      <w:pPr>
        <w:ind w:left="823" w:hanging="360"/>
      </w:pPr>
      <w:rPr>
        <w:rFonts w:ascii="Courier New" w:eastAsia="Courier New" w:hAnsi="Courier New" w:cs="Courier New" w:hint="default"/>
        <w:w w:val="100"/>
        <w:sz w:val="22"/>
        <w:szCs w:val="22"/>
      </w:rPr>
    </w:lvl>
    <w:lvl w:ilvl="2" w:tplc="3BACA0C8">
      <w:numFmt w:val="bullet"/>
      <w:lvlText w:val="•"/>
      <w:lvlJc w:val="left"/>
      <w:pPr>
        <w:ind w:left="1354" w:hanging="360"/>
      </w:pPr>
      <w:rPr>
        <w:rFonts w:hint="default"/>
      </w:rPr>
    </w:lvl>
    <w:lvl w:ilvl="3" w:tplc="A71E9F22">
      <w:numFmt w:val="bullet"/>
      <w:lvlText w:val="•"/>
      <w:lvlJc w:val="left"/>
      <w:pPr>
        <w:ind w:left="1889" w:hanging="360"/>
      </w:pPr>
      <w:rPr>
        <w:rFonts w:hint="default"/>
      </w:rPr>
    </w:lvl>
    <w:lvl w:ilvl="4" w:tplc="75FE0748">
      <w:numFmt w:val="bullet"/>
      <w:lvlText w:val="•"/>
      <w:lvlJc w:val="left"/>
      <w:pPr>
        <w:ind w:left="2424" w:hanging="360"/>
      </w:pPr>
      <w:rPr>
        <w:rFonts w:hint="default"/>
      </w:rPr>
    </w:lvl>
    <w:lvl w:ilvl="5" w:tplc="9BDCF794">
      <w:numFmt w:val="bullet"/>
      <w:lvlText w:val="•"/>
      <w:lvlJc w:val="left"/>
      <w:pPr>
        <w:ind w:left="2959" w:hanging="360"/>
      </w:pPr>
      <w:rPr>
        <w:rFonts w:hint="default"/>
      </w:rPr>
    </w:lvl>
    <w:lvl w:ilvl="6" w:tplc="A46AE002">
      <w:numFmt w:val="bullet"/>
      <w:lvlText w:val="•"/>
      <w:lvlJc w:val="left"/>
      <w:pPr>
        <w:ind w:left="3494" w:hanging="360"/>
      </w:pPr>
      <w:rPr>
        <w:rFonts w:hint="default"/>
      </w:rPr>
    </w:lvl>
    <w:lvl w:ilvl="7" w:tplc="62C22886">
      <w:numFmt w:val="bullet"/>
      <w:lvlText w:val="•"/>
      <w:lvlJc w:val="left"/>
      <w:pPr>
        <w:ind w:left="4029" w:hanging="360"/>
      </w:pPr>
      <w:rPr>
        <w:rFonts w:hint="default"/>
      </w:rPr>
    </w:lvl>
    <w:lvl w:ilvl="8" w:tplc="1EDA190A">
      <w:numFmt w:val="bullet"/>
      <w:lvlText w:val="•"/>
      <w:lvlJc w:val="left"/>
      <w:pPr>
        <w:ind w:left="4564" w:hanging="360"/>
      </w:pPr>
      <w:rPr>
        <w:rFonts w:hint="default"/>
      </w:rPr>
    </w:lvl>
  </w:abstractNum>
  <w:abstractNum w:abstractNumId="4" w15:restartNumberingAfterBreak="0">
    <w:nsid w:val="194C1CD3"/>
    <w:multiLevelType w:val="hybridMultilevel"/>
    <w:tmpl w:val="F6281648"/>
    <w:lvl w:ilvl="0" w:tplc="41C44CF4">
      <w:numFmt w:val="bullet"/>
      <w:lvlText w:val="-"/>
      <w:lvlJc w:val="left"/>
      <w:pPr>
        <w:ind w:left="463" w:hanging="360"/>
      </w:pPr>
      <w:rPr>
        <w:rFonts w:ascii="Calibri" w:eastAsia="Calibri" w:hAnsi="Calibri" w:cs="Calibri" w:hint="default"/>
        <w:w w:val="100"/>
        <w:sz w:val="22"/>
        <w:szCs w:val="22"/>
      </w:rPr>
    </w:lvl>
    <w:lvl w:ilvl="1" w:tplc="BDDC3C24">
      <w:numFmt w:val="bullet"/>
      <w:lvlText w:val="•"/>
      <w:lvlJc w:val="left"/>
      <w:pPr>
        <w:ind w:left="977" w:hanging="360"/>
      </w:pPr>
      <w:rPr>
        <w:rFonts w:hint="default"/>
      </w:rPr>
    </w:lvl>
    <w:lvl w:ilvl="2" w:tplc="7E8EAF70">
      <w:numFmt w:val="bullet"/>
      <w:lvlText w:val="•"/>
      <w:lvlJc w:val="left"/>
      <w:pPr>
        <w:ind w:left="1494" w:hanging="360"/>
      </w:pPr>
      <w:rPr>
        <w:rFonts w:hint="default"/>
      </w:rPr>
    </w:lvl>
    <w:lvl w:ilvl="3" w:tplc="DF569478">
      <w:numFmt w:val="bullet"/>
      <w:lvlText w:val="•"/>
      <w:lvlJc w:val="left"/>
      <w:pPr>
        <w:ind w:left="2012" w:hanging="360"/>
      </w:pPr>
      <w:rPr>
        <w:rFonts w:hint="default"/>
      </w:rPr>
    </w:lvl>
    <w:lvl w:ilvl="4" w:tplc="637AA48A">
      <w:numFmt w:val="bullet"/>
      <w:lvlText w:val="•"/>
      <w:lvlJc w:val="left"/>
      <w:pPr>
        <w:ind w:left="2529" w:hanging="360"/>
      </w:pPr>
      <w:rPr>
        <w:rFonts w:hint="default"/>
      </w:rPr>
    </w:lvl>
    <w:lvl w:ilvl="5" w:tplc="E1143788">
      <w:numFmt w:val="bullet"/>
      <w:lvlText w:val="•"/>
      <w:lvlJc w:val="left"/>
      <w:pPr>
        <w:ind w:left="3046" w:hanging="360"/>
      </w:pPr>
      <w:rPr>
        <w:rFonts w:hint="default"/>
      </w:rPr>
    </w:lvl>
    <w:lvl w:ilvl="6" w:tplc="B502B4FE">
      <w:numFmt w:val="bullet"/>
      <w:lvlText w:val="•"/>
      <w:lvlJc w:val="left"/>
      <w:pPr>
        <w:ind w:left="3564" w:hanging="360"/>
      </w:pPr>
      <w:rPr>
        <w:rFonts w:hint="default"/>
      </w:rPr>
    </w:lvl>
    <w:lvl w:ilvl="7" w:tplc="FC98F094">
      <w:numFmt w:val="bullet"/>
      <w:lvlText w:val="•"/>
      <w:lvlJc w:val="left"/>
      <w:pPr>
        <w:ind w:left="4081" w:hanging="360"/>
      </w:pPr>
      <w:rPr>
        <w:rFonts w:hint="default"/>
      </w:rPr>
    </w:lvl>
    <w:lvl w:ilvl="8" w:tplc="139EFB20">
      <w:numFmt w:val="bullet"/>
      <w:lvlText w:val="•"/>
      <w:lvlJc w:val="left"/>
      <w:pPr>
        <w:ind w:left="4599" w:hanging="360"/>
      </w:pPr>
      <w:rPr>
        <w:rFonts w:hint="default"/>
      </w:rPr>
    </w:lvl>
  </w:abstractNum>
  <w:abstractNum w:abstractNumId="5" w15:restartNumberingAfterBreak="0">
    <w:nsid w:val="21C23F9F"/>
    <w:multiLevelType w:val="hybridMultilevel"/>
    <w:tmpl w:val="D0305654"/>
    <w:lvl w:ilvl="0" w:tplc="597EC048">
      <w:numFmt w:val="bullet"/>
      <w:lvlText w:val="-"/>
      <w:lvlJc w:val="left"/>
      <w:pPr>
        <w:ind w:left="463" w:hanging="360"/>
      </w:pPr>
      <w:rPr>
        <w:rFonts w:ascii="Calibri" w:eastAsia="Calibri" w:hAnsi="Calibri" w:cs="Calibri" w:hint="default"/>
        <w:w w:val="100"/>
        <w:sz w:val="22"/>
        <w:szCs w:val="22"/>
      </w:rPr>
    </w:lvl>
    <w:lvl w:ilvl="1" w:tplc="307A3094">
      <w:numFmt w:val="bullet"/>
      <w:lvlText w:val="•"/>
      <w:lvlJc w:val="left"/>
      <w:pPr>
        <w:ind w:left="977" w:hanging="360"/>
      </w:pPr>
      <w:rPr>
        <w:rFonts w:hint="default"/>
      </w:rPr>
    </w:lvl>
    <w:lvl w:ilvl="2" w:tplc="24A4F606">
      <w:numFmt w:val="bullet"/>
      <w:lvlText w:val="•"/>
      <w:lvlJc w:val="left"/>
      <w:pPr>
        <w:ind w:left="1494" w:hanging="360"/>
      </w:pPr>
      <w:rPr>
        <w:rFonts w:hint="default"/>
      </w:rPr>
    </w:lvl>
    <w:lvl w:ilvl="3" w:tplc="0A187E58">
      <w:numFmt w:val="bullet"/>
      <w:lvlText w:val="•"/>
      <w:lvlJc w:val="left"/>
      <w:pPr>
        <w:ind w:left="2012" w:hanging="360"/>
      </w:pPr>
      <w:rPr>
        <w:rFonts w:hint="default"/>
      </w:rPr>
    </w:lvl>
    <w:lvl w:ilvl="4" w:tplc="6A640224">
      <w:numFmt w:val="bullet"/>
      <w:lvlText w:val="•"/>
      <w:lvlJc w:val="left"/>
      <w:pPr>
        <w:ind w:left="2529" w:hanging="360"/>
      </w:pPr>
      <w:rPr>
        <w:rFonts w:hint="default"/>
      </w:rPr>
    </w:lvl>
    <w:lvl w:ilvl="5" w:tplc="8CCCFB60">
      <w:numFmt w:val="bullet"/>
      <w:lvlText w:val="•"/>
      <w:lvlJc w:val="left"/>
      <w:pPr>
        <w:ind w:left="3046" w:hanging="360"/>
      </w:pPr>
      <w:rPr>
        <w:rFonts w:hint="default"/>
      </w:rPr>
    </w:lvl>
    <w:lvl w:ilvl="6" w:tplc="2174CC18">
      <w:numFmt w:val="bullet"/>
      <w:lvlText w:val="•"/>
      <w:lvlJc w:val="left"/>
      <w:pPr>
        <w:ind w:left="3564" w:hanging="360"/>
      </w:pPr>
      <w:rPr>
        <w:rFonts w:hint="default"/>
      </w:rPr>
    </w:lvl>
    <w:lvl w:ilvl="7" w:tplc="3BBE4A92">
      <w:numFmt w:val="bullet"/>
      <w:lvlText w:val="•"/>
      <w:lvlJc w:val="left"/>
      <w:pPr>
        <w:ind w:left="4081" w:hanging="360"/>
      </w:pPr>
      <w:rPr>
        <w:rFonts w:hint="default"/>
      </w:rPr>
    </w:lvl>
    <w:lvl w:ilvl="8" w:tplc="162E40E0">
      <w:numFmt w:val="bullet"/>
      <w:lvlText w:val="•"/>
      <w:lvlJc w:val="left"/>
      <w:pPr>
        <w:ind w:left="4599" w:hanging="360"/>
      </w:pPr>
      <w:rPr>
        <w:rFonts w:hint="default"/>
      </w:rPr>
    </w:lvl>
  </w:abstractNum>
  <w:abstractNum w:abstractNumId="6" w15:restartNumberingAfterBreak="0">
    <w:nsid w:val="46016930"/>
    <w:multiLevelType w:val="hybridMultilevel"/>
    <w:tmpl w:val="54A843F2"/>
    <w:lvl w:ilvl="0" w:tplc="E9563A58">
      <w:numFmt w:val="bullet"/>
      <w:lvlText w:val="-"/>
      <w:lvlJc w:val="left"/>
      <w:pPr>
        <w:ind w:left="463" w:hanging="360"/>
      </w:pPr>
      <w:rPr>
        <w:rFonts w:hint="default"/>
        <w:w w:val="100"/>
      </w:rPr>
    </w:lvl>
    <w:lvl w:ilvl="1" w:tplc="8F148632">
      <w:numFmt w:val="bullet"/>
      <w:lvlText w:val="•"/>
      <w:lvlJc w:val="left"/>
      <w:pPr>
        <w:ind w:left="977" w:hanging="360"/>
      </w:pPr>
      <w:rPr>
        <w:rFonts w:hint="default"/>
      </w:rPr>
    </w:lvl>
    <w:lvl w:ilvl="2" w:tplc="D12E7DE0">
      <w:numFmt w:val="bullet"/>
      <w:lvlText w:val="•"/>
      <w:lvlJc w:val="left"/>
      <w:pPr>
        <w:ind w:left="1494" w:hanging="360"/>
      </w:pPr>
      <w:rPr>
        <w:rFonts w:hint="default"/>
      </w:rPr>
    </w:lvl>
    <w:lvl w:ilvl="3" w:tplc="6A20A63A">
      <w:numFmt w:val="bullet"/>
      <w:lvlText w:val="•"/>
      <w:lvlJc w:val="left"/>
      <w:pPr>
        <w:ind w:left="2012" w:hanging="360"/>
      </w:pPr>
      <w:rPr>
        <w:rFonts w:hint="default"/>
      </w:rPr>
    </w:lvl>
    <w:lvl w:ilvl="4" w:tplc="928EB8EC">
      <w:numFmt w:val="bullet"/>
      <w:lvlText w:val="•"/>
      <w:lvlJc w:val="left"/>
      <w:pPr>
        <w:ind w:left="2529" w:hanging="360"/>
      </w:pPr>
      <w:rPr>
        <w:rFonts w:hint="default"/>
      </w:rPr>
    </w:lvl>
    <w:lvl w:ilvl="5" w:tplc="B36CEB4A">
      <w:numFmt w:val="bullet"/>
      <w:lvlText w:val="•"/>
      <w:lvlJc w:val="left"/>
      <w:pPr>
        <w:ind w:left="3046" w:hanging="360"/>
      </w:pPr>
      <w:rPr>
        <w:rFonts w:hint="default"/>
      </w:rPr>
    </w:lvl>
    <w:lvl w:ilvl="6" w:tplc="1C2290C8">
      <w:numFmt w:val="bullet"/>
      <w:lvlText w:val="•"/>
      <w:lvlJc w:val="left"/>
      <w:pPr>
        <w:ind w:left="3564" w:hanging="360"/>
      </w:pPr>
      <w:rPr>
        <w:rFonts w:hint="default"/>
      </w:rPr>
    </w:lvl>
    <w:lvl w:ilvl="7" w:tplc="DAAA26F6">
      <w:numFmt w:val="bullet"/>
      <w:lvlText w:val="•"/>
      <w:lvlJc w:val="left"/>
      <w:pPr>
        <w:ind w:left="4081" w:hanging="360"/>
      </w:pPr>
      <w:rPr>
        <w:rFonts w:hint="default"/>
      </w:rPr>
    </w:lvl>
    <w:lvl w:ilvl="8" w:tplc="FA5A0172">
      <w:numFmt w:val="bullet"/>
      <w:lvlText w:val="•"/>
      <w:lvlJc w:val="left"/>
      <w:pPr>
        <w:ind w:left="4599" w:hanging="360"/>
      </w:pPr>
      <w:rPr>
        <w:rFonts w:hint="default"/>
      </w:rPr>
    </w:lvl>
  </w:abstractNum>
  <w:abstractNum w:abstractNumId="7" w15:restartNumberingAfterBreak="0">
    <w:nsid w:val="488E2843"/>
    <w:multiLevelType w:val="hybridMultilevel"/>
    <w:tmpl w:val="B2EEE530"/>
    <w:lvl w:ilvl="0" w:tplc="FBCE971A">
      <w:numFmt w:val="bullet"/>
      <w:lvlText w:val="-"/>
      <w:lvlJc w:val="left"/>
      <w:pPr>
        <w:ind w:left="463" w:hanging="360"/>
      </w:pPr>
      <w:rPr>
        <w:rFonts w:ascii="Calibri" w:eastAsia="Calibri" w:hAnsi="Calibri" w:cs="Calibri" w:hint="default"/>
        <w:w w:val="100"/>
        <w:sz w:val="22"/>
        <w:szCs w:val="22"/>
      </w:rPr>
    </w:lvl>
    <w:lvl w:ilvl="1" w:tplc="4C82708E">
      <w:numFmt w:val="bullet"/>
      <w:lvlText w:val="o"/>
      <w:lvlJc w:val="left"/>
      <w:pPr>
        <w:ind w:left="823" w:hanging="360"/>
      </w:pPr>
      <w:rPr>
        <w:rFonts w:ascii="Courier New" w:eastAsia="Courier New" w:hAnsi="Courier New" w:cs="Courier New" w:hint="default"/>
        <w:w w:val="100"/>
        <w:sz w:val="22"/>
        <w:szCs w:val="22"/>
      </w:rPr>
    </w:lvl>
    <w:lvl w:ilvl="2" w:tplc="8946D1E0">
      <w:numFmt w:val="bullet"/>
      <w:lvlText w:val="•"/>
      <w:lvlJc w:val="left"/>
      <w:pPr>
        <w:ind w:left="1354" w:hanging="360"/>
      </w:pPr>
      <w:rPr>
        <w:rFonts w:hint="default"/>
      </w:rPr>
    </w:lvl>
    <w:lvl w:ilvl="3" w:tplc="01F437E2">
      <w:numFmt w:val="bullet"/>
      <w:lvlText w:val="•"/>
      <w:lvlJc w:val="left"/>
      <w:pPr>
        <w:ind w:left="1889" w:hanging="360"/>
      </w:pPr>
      <w:rPr>
        <w:rFonts w:hint="default"/>
      </w:rPr>
    </w:lvl>
    <w:lvl w:ilvl="4" w:tplc="32D0CAA2">
      <w:numFmt w:val="bullet"/>
      <w:lvlText w:val="•"/>
      <w:lvlJc w:val="left"/>
      <w:pPr>
        <w:ind w:left="2424" w:hanging="360"/>
      </w:pPr>
      <w:rPr>
        <w:rFonts w:hint="default"/>
      </w:rPr>
    </w:lvl>
    <w:lvl w:ilvl="5" w:tplc="245AD76E">
      <w:numFmt w:val="bullet"/>
      <w:lvlText w:val="•"/>
      <w:lvlJc w:val="left"/>
      <w:pPr>
        <w:ind w:left="2959" w:hanging="360"/>
      </w:pPr>
      <w:rPr>
        <w:rFonts w:hint="default"/>
      </w:rPr>
    </w:lvl>
    <w:lvl w:ilvl="6" w:tplc="55FC3B96">
      <w:numFmt w:val="bullet"/>
      <w:lvlText w:val="•"/>
      <w:lvlJc w:val="left"/>
      <w:pPr>
        <w:ind w:left="3494" w:hanging="360"/>
      </w:pPr>
      <w:rPr>
        <w:rFonts w:hint="default"/>
      </w:rPr>
    </w:lvl>
    <w:lvl w:ilvl="7" w:tplc="76F03180">
      <w:numFmt w:val="bullet"/>
      <w:lvlText w:val="•"/>
      <w:lvlJc w:val="left"/>
      <w:pPr>
        <w:ind w:left="4029" w:hanging="360"/>
      </w:pPr>
      <w:rPr>
        <w:rFonts w:hint="default"/>
      </w:rPr>
    </w:lvl>
    <w:lvl w:ilvl="8" w:tplc="6B2E57BE">
      <w:numFmt w:val="bullet"/>
      <w:lvlText w:val="•"/>
      <w:lvlJc w:val="left"/>
      <w:pPr>
        <w:ind w:left="4564" w:hanging="360"/>
      </w:pPr>
      <w:rPr>
        <w:rFonts w:hint="default"/>
      </w:rPr>
    </w:lvl>
  </w:abstractNum>
  <w:abstractNum w:abstractNumId="8" w15:restartNumberingAfterBreak="0">
    <w:nsid w:val="539423BF"/>
    <w:multiLevelType w:val="hybridMultilevel"/>
    <w:tmpl w:val="0C3A809C"/>
    <w:lvl w:ilvl="0" w:tplc="499AF4CE">
      <w:numFmt w:val="bullet"/>
      <w:lvlText w:val="-"/>
      <w:lvlJc w:val="left"/>
      <w:pPr>
        <w:ind w:left="463" w:hanging="360"/>
      </w:pPr>
      <w:rPr>
        <w:rFonts w:ascii="Calibri" w:eastAsia="Calibri" w:hAnsi="Calibri" w:cs="Calibri" w:hint="default"/>
        <w:w w:val="100"/>
        <w:sz w:val="22"/>
        <w:szCs w:val="22"/>
      </w:rPr>
    </w:lvl>
    <w:lvl w:ilvl="1" w:tplc="1DA81B10">
      <w:numFmt w:val="bullet"/>
      <w:lvlText w:val="o"/>
      <w:lvlJc w:val="left"/>
      <w:pPr>
        <w:ind w:left="823" w:hanging="360"/>
      </w:pPr>
      <w:rPr>
        <w:rFonts w:ascii="Courier New" w:eastAsia="Courier New" w:hAnsi="Courier New" w:cs="Courier New" w:hint="default"/>
        <w:w w:val="100"/>
        <w:sz w:val="22"/>
        <w:szCs w:val="22"/>
      </w:rPr>
    </w:lvl>
    <w:lvl w:ilvl="2" w:tplc="9CDC21C8">
      <w:numFmt w:val="bullet"/>
      <w:lvlText w:val="•"/>
      <w:lvlJc w:val="left"/>
      <w:pPr>
        <w:ind w:left="1403" w:hanging="360"/>
      </w:pPr>
      <w:rPr>
        <w:rFonts w:hint="default"/>
      </w:rPr>
    </w:lvl>
    <w:lvl w:ilvl="3" w:tplc="6BDA18D4">
      <w:numFmt w:val="bullet"/>
      <w:lvlText w:val="•"/>
      <w:lvlJc w:val="left"/>
      <w:pPr>
        <w:ind w:left="1987" w:hanging="360"/>
      </w:pPr>
      <w:rPr>
        <w:rFonts w:hint="default"/>
      </w:rPr>
    </w:lvl>
    <w:lvl w:ilvl="4" w:tplc="D4287CF4">
      <w:numFmt w:val="bullet"/>
      <w:lvlText w:val="•"/>
      <w:lvlJc w:val="left"/>
      <w:pPr>
        <w:ind w:left="2571" w:hanging="360"/>
      </w:pPr>
      <w:rPr>
        <w:rFonts w:hint="default"/>
      </w:rPr>
    </w:lvl>
    <w:lvl w:ilvl="5" w:tplc="4342BDFE">
      <w:numFmt w:val="bullet"/>
      <w:lvlText w:val="•"/>
      <w:lvlJc w:val="left"/>
      <w:pPr>
        <w:ind w:left="3155" w:hanging="360"/>
      </w:pPr>
      <w:rPr>
        <w:rFonts w:hint="default"/>
      </w:rPr>
    </w:lvl>
    <w:lvl w:ilvl="6" w:tplc="6060D0F6">
      <w:numFmt w:val="bullet"/>
      <w:lvlText w:val="•"/>
      <w:lvlJc w:val="left"/>
      <w:pPr>
        <w:ind w:left="3739" w:hanging="360"/>
      </w:pPr>
      <w:rPr>
        <w:rFonts w:hint="default"/>
      </w:rPr>
    </w:lvl>
    <w:lvl w:ilvl="7" w:tplc="ED4AB5FE">
      <w:numFmt w:val="bullet"/>
      <w:lvlText w:val="•"/>
      <w:lvlJc w:val="left"/>
      <w:pPr>
        <w:ind w:left="4323" w:hanging="360"/>
      </w:pPr>
      <w:rPr>
        <w:rFonts w:hint="default"/>
      </w:rPr>
    </w:lvl>
    <w:lvl w:ilvl="8" w:tplc="418CEB9A">
      <w:numFmt w:val="bullet"/>
      <w:lvlText w:val="•"/>
      <w:lvlJc w:val="left"/>
      <w:pPr>
        <w:ind w:left="4907" w:hanging="360"/>
      </w:pPr>
      <w:rPr>
        <w:rFonts w:hint="default"/>
      </w:rPr>
    </w:lvl>
  </w:abstractNum>
  <w:abstractNum w:abstractNumId="9" w15:restartNumberingAfterBreak="0">
    <w:nsid w:val="568450CD"/>
    <w:multiLevelType w:val="hybridMultilevel"/>
    <w:tmpl w:val="3918D1F4"/>
    <w:lvl w:ilvl="0" w:tplc="325C7CC8">
      <w:numFmt w:val="bullet"/>
      <w:lvlText w:val="-"/>
      <w:lvlJc w:val="left"/>
      <w:pPr>
        <w:ind w:left="463" w:hanging="360"/>
      </w:pPr>
      <w:rPr>
        <w:rFonts w:hint="default"/>
        <w:w w:val="100"/>
      </w:rPr>
    </w:lvl>
    <w:lvl w:ilvl="1" w:tplc="93A6EB30">
      <w:numFmt w:val="bullet"/>
      <w:lvlText w:val="•"/>
      <w:lvlJc w:val="left"/>
      <w:pPr>
        <w:ind w:left="1021" w:hanging="360"/>
      </w:pPr>
      <w:rPr>
        <w:rFonts w:hint="default"/>
      </w:rPr>
    </w:lvl>
    <w:lvl w:ilvl="2" w:tplc="1E446F92">
      <w:numFmt w:val="bullet"/>
      <w:lvlText w:val="•"/>
      <w:lvlJc w:val="left"/>
      <w:pPr>
        <w:ind w:left="1583" w:hanging="360"/>
      </w:pPr>
      <w:rPr>
        <w:rFonts w:hint="default"/>
      </w:rPr>
    </w:lvl>
    <w:lvl w:ilvl="3" w:tplc="A40C1396">
      <w:numFmt w:val="bullet"/>
      <w:lvlText w:val="•"/>
      <w:lvlJc w:val="left"/>
      <w:pPr>
        <w:ind w:left="2144" w:hanging="360"/>
      </w:pPr>
      <w:rPr>
        <w:rFonts w:hint="default"/>
      </w:rPr>
    </w:lvl>
    <w:lvl w:ilvl="4" w:tplc="B21EBCFC">
      <w:numFmt w:val="bullet"/>
      <w:lvlText w:val="•"/>
      <w:lvlJc w:val="left"/>
      <w:pPr>
        <w:ind w:left="2706" w:hanging="360"/>
      </w:pPr>
      <w:rPr>
        <w:rFonts w:hint="default"/>
      </w:rPr>
    </w:lvl>
    <w:lvl w:ilvl="5" w:tplc="9B860996">
      <w:numFmt w:val="bullet"/>
      <w:lvlText w:val="•"/>
      <w:lvlJc w:val="left"/>
      <w:pPr>
        <w:ind w:left="3267" w:hanging="360"/>
      </w:pPr>
      <w:rPr>
        <w:rFonts w:hint="default"/>
      </w:rPr>
    </w:lvl>
    <w:lvl w:ilvl="6" w:tplc="FBE62986">
      <w:numFmt w:val="bullet"/>
      <w:lvlText w:val="•"/>
      <w:lvlJc w:val="left"/>
      <w:pPr>
        <w:ind w:left="3829" w:hanging="360"/>
      </w:pPr>
      <w:rPr>
        <w:rFonts w:hint="default"/>
      </w:rPr>
    </w:lvl>
    <w:lvl w:ilvl="7" w:tplc="73529596">
      <w:numFmt w:val="bullet"/>
      <w:lvlText w:val="•"/>
      <w:lvlJc w:val="left"/>
      <w:pPr>
        <w:ind w:left="4390" w:hanging="360"/>
      </w:pPr>
      <w:rPr>
        <w:rFonts w:hint="default"/>
      </w:rPr>
    </w:lvl>
    <w:lvl w:ilvl="8" w:tplc="26FABD60">
      <w:numFmt w:val="bullet"/>
      <w:lvlText w:val="•"/>
      <w:lvlJc w:val="left"/>
      <w:pPr>
        <w:ind w:left="4952" w:hanging="360"/>
      </w:pPr>
      <w:rPr>
        <w:rFonts w:hint="default"/>
      </w:rPr>
    </w:lvl>
  </w:abstractNum>
  <w:abstractNum w:abstractNumId="10" w15:restartNumberingAfterBreak="0">
    <w:nsid w:val="5AD90F55"/>
    <w:multiLevelType w:val="hybridMultilevel"/>
    <w:tmpl w:val="470A96C8"/>
    <w:lvl w:ilvl="0" w:tplc="A8A43524">
      <w:numFmt w:val="bullet"/>
      <w:lvlText w:val="-"/>
      <w:lvlJc w:val="left"/>
      <w:pPr>
        <w:ind w:left="463" w:hanging="360"/>
      </w:pPr>
      <w:rPr>
        <w:rFonts w:ascii="Calibri" w:eastAsia="Calibri" w:hAnsi="Calibri" w:cs="Calibri" w:hint="default"/>
        <w:w w:val="100"/>
        <w:sz w:val="22"/>
        <w:szCs w:val="22"/>
      </w:rPr>
    </w:lvl>
    <w:lvl w:ilvl="1" w:tplc="266EC6BA">
      <w:numFmt w:val="bullet"/>
      <w:lvlText w:val="•"/>
      <w:lvlJc w:val="left"/>
      <w:pPr>
        <w:ind w:left="977" w:hanging="360"/>
      </w:pPr>
      <w:rPr>
        <w:rFonts w:hint="default"/>
      </w:rPr>
    </w:lvl>
    <w:lvl w:ilvl="2" w:tplc="49C45666">
      <w:numFmt w:val="bullet"/>
      <w:lvlText w:val="•"/>
      <w:lvlJc w:val="left"/>
      <w:pPr>
        <w:ind w:left="1494" w:hanging="360"/>
      </w:pPr>
      <w:rPr>
        <w:rFonts w:hint="default"/>
      </w:rPr>
    </w:lvl>
    <w:lvl w:ilvl="3" w:tplc="13EC9BD2">
      <w:numFmt w:val="bullet"/>
      <w:lvlText w:val="•"/>
      <w:lvlJc w:val="left"/>
      <w:pPr>
        <w:ind w:left="2012" w:hanging="360"/>
      </w:pPr>
      <w:rPr>
        <w:rFonts w:hint="default"/>
      </w:rPr>
    </w:lvl>
    <w:lvl w:ilvl="4" w:tplc="5ABC7332">
      <w:numFmt w:val="bullet"/>
      <w:lvlText w:val="•"/>
      <w:lvlJc w:val="left"/>
      <w:pPr>
        <w:ind w:left="2529" w:hanging="360"/>
      </w:pPr>
      <w:rPr>
        <w:rFonts w:hint="default"/>
      </w:rPr>
    </w:lvl>
    <w:lvl w:ilvl="5" w:tplc="DE16B13A">
      <w:numFmt w:val="bullet"/>
      <w:lvlText w:val="•"/>
      <w:lvlJc w:val="left"/>
      <w:pPr>
        <w:ind w:left="3046" w:hanging="360"/>
      </w:pPr>
      <w:rPr>
        <w:rFonts w:hint="default"/>
      </w:rPr>
    </w:lvl>
    <w:lvl w:ilvl="6" w:tplc="8D6831BC">
      <w:numFmt w:val="bullet"/>
      <w:lvlText w:val="•"/>
      <w:lvlJc w:val="left"/>
      <w:pPr>
        <w:ind w:left="3564" w:hanging="360"/>
      </w:pPr>
      <w:rPr>
        <w:rFonts w:hint="default"/>
      </w:rPr>
    </w:lvl>
    <w:lvl w:ilvl="7" w:tplc="6BA6176C">
      <w:numFmt w:val="bullet"/>
      <w:lvlText w:val="•"/>
      <w:lvlJc w:val="left"/>
      <w:pPr>
        <w:ind w:left="4081" w:hanging="360"/>
      </w:pPr>
      <w:rPr>
        <w:rFonts w:hint="default"/>
      </w:rPr>
    </w:lvl>
    <w:lvl w:ilvl="8" w:tplc="D158A91C">
      <w:numFmt w:val="bullet"/>
      <w:lvlText w:val="•"/>
      <w:lvlJc w:val="left"/>
      <w:pPr>
        <w:ind w:left="4599" w:hanging="360"/>
      </w:pPr>
      <w:rPr>
        <w:rFonts w:hint="default"/>
      </w:rPr>
    </w:lvl>
  </w:abstractNum>
  <w:abstractNum w:abstractNumId="11" w15:restartNumberingAfterBreak="0">
    <w:nsid w:val="65E66620"/>
    <w:multiLevelType w:val="hybridMultilevel"/>
    <w:tmpl w:val="68C6F6CC"/>
    <w:lvl w:ilvl="0" w:tplc="B824D8D4">
      <w:numFmt w:val="bullet"/>
      <w:lvlText w:val="-"/>
      <w:lvlJc w:val="left"/>
      <w:pPr>
        <w:ind w:left="463" w:hanging="360"/>
      </w:pPr>
      <w:rPr>
        <w:rFonts w:ascii="Calibri" w:eastAsia="Calibri" w:hAnsi="Calibri" w:cs="Calibri" w:hint="default"/>
        <w:w w:val="100"/>
        <w:sz w:val="22"/>
        <w:szCs w:val="22"/>
      </w:rPr>
    </w:lvl>
    <w:lvl w:ilvl="1" w:tplc="CFF0A178">
      <w:numFmt w:val="bullet"/>
      <w:lvlText w:val="•"/>
      <w:lvlJc w:val="left"/>
      <w:pPr>
        <w:ind w:left="1021" w:hanging="360"/>
      </w:pPr>
      <w:rPr>
        <w:rFonts w:hint="default"/>
      </w:rPr>
    </w:lvl>
    <w:lvl w:ilvl="2" w:tplc="1F8E14B2">
      <w:numFmt w:val="bullet"/>
      <w:lvlText w:val="•"/>
      <w:lvlJc w:val="left"/>
      <w:pPr>
        <w:ind w:left="1583" w:hanging="360"/>
      </w:pPr>
      <w:rPr>
        <w:rFonts w:hint="default"/>
      </w:rPr>
    </w:lvl>
    <w:lvl w:ilvl="3" w:tplc="564E5782">
      <w:numFmt w:val="bullet"/>
      <w:lvlText w:val="•"/>
      <w:lvlJc w:val="left"/>
      <w:pPr>
        <w:ind w:left="2144" w:hanging="360"/>
      </w:pPr>
      <w:rPr>
        <w:rFonts w:hint="default"/>
      </w:rPr>
    </w:lvl>
    <w:lvl w:ilvl="4" w:tplc="A51E0882">
      <w:numFmt w:val="bullet"/>
      <w:lvlText w:val="•"/>
      <w:lvlJc w:val="left"/>
      <w:pPr>
        <w:ind w:left="2706" w:hanging="360"/>
      </w:pPr>
      <w:rPr>
        <w:rFonts w:hint="default"/>
      </w:rPr>
    </w:lvl>
    <w:lvl w:ilvl="5" w:tplc="C636776A">
      <w:numFmt w:val="bullet"/>
      <w:lvlText w:val="•"/>
      <w:lvlJc w:val="left"/>
      <w:pPr>
        <w:ind w:left="3267" w:hanging="360"/>
      </w:pPr>
      <w:rPr>
        <w:rFonts w:hint="default"/>
      </w:rPr>
    </w:lvl>
    <w:lvl w:ilvl="6" w:tplc="B77A48E6">
      <w:numFmt w:val="bullet"/>
      <w:lvlText w:val="•"/>
      <w:lvlJc w:val="left"/>
      <w:pPr>
        <w:ind w:left="3829" w:hanging="360"/>
      </w:pPr>
      <w:rPr>
        <w:rFonts w:hint="default"/>
      </w:rPr>
    </w:lvl>
    <w:lvl w:ilvl="7" w:tplc="26588094">
      <w:numFmt w:val="bullet"/>
      <w:lvlText w:val="•"/>
      <w:lvlJc w:val="left"/>
      <w:pPr>
        <w:ind w:left="4390" w:hanging="360"/>
      </w:pPr>
      <w:rPr>
        <w:rFonts w:hint="default"/>
      </w:rPr>
    </w:lvl>
    <w:lvl w:ilvl="8" w:tplc="3EF0D15C">
      <w:numFmt w:val="bullet"/>
      <w:lvlText w:val="•"/>
      <w:lvlJc w:val="left"/>
      <w:pPr>
        <w:ind w:left="4952" w:hanging="360"/>
      </w:pPr>
      <w:rPr>
        <w:rFonts w:hint="default"/>
      </w:rPr>
    </w:lvl>
  </w:abstractNum>
  <w:abstractNum w:abstractNumId="12" w15:restartNumberingAfterBreak="0">
    <w:nsid w:val="6C624D26"/>
    <w:multiLevelType w:val="hybridMultilevel"/>
    <w:tmpl w:val="016869EC"/>
    <w:lvl w:ilvl="0" w:tplc="F4B0BEC8">
      <w:numFmt w:val="bullet"/>
      <w:lvlText w:val="-"/>
      <w:lvlJc w:val="left"/>
      <w:pPr>
        <w:ind w:left="463" w:hanging="360"/>
      </w:pPr>
      <w:rPr>
        <w:rFonts w:ascii="Calibri" w:eastAsia="Calibri" w:hAnsi="Calibri" w:cs="Calibri" w:hint="default"/>
        <w:w w:val="100"/>
        <w:sz w:val="22"/>
        <w:szCs w:val="22"/>
      </w:rPr>
    </w:lvl>
    <w:lvl w:ilvl="1" w:tplc="9A22AA96">
      <w:numFmt w:val="bullet"/>
      <w:lvlText w:val="•"/>
      <w:lvlJc w:val="left"/>
      <w:pPr>
        <w:ind w:left="1021" w:hanging="360"/>
      </w:pPr>
      <w:rPr>
        <w:rFonts w:hint="default"/>
      </w:rPr>
    </w:lvl>
    <w:lvl w:ilvl="2" w:tplc="E298A316">
      <w:numFmt w:val="bullet"/>
      <w:lvlText w:val="•"/>
      <w:lvlJc w:val="left"/>
      <w:pPr>
        <w:ind w:left="1583" w:hanging="360"/>
      </w:pPr>
      <w:rPr>
        <w:rFonts w:hint="default"/>
      </w:rPr>
    </w:lvl>
    <w:lvl w:ilvl="3" w:tplc="0D7826DA">
      <w:numFmt w:val="bullet"/>
      <w:lvlText w:val="•"/>
      <w:lvlJc w:val="left"/>
      <w:pPr>
        <w:ind w:left="2144" w:hanging="360"/>
      </w:pPr>
      <w:rPr>
        <w:rFonts w:hint="default"/>
      </w:rPr>
    </w:lvl>
    <w:lvl w:ilvl="4" w:tplc="D66ECB9E">
      <w:numFmt w:val="bullet"/>
      <w:lvlText w:val="•"/>
      <w:lvlJc w:val="left"/>
      <w:pPr>
        <w:ind w:left="2706" w:hanging="360"/>
      </w:pPr>
      <w:rPr>
        <w:rFonts w:hint="default"/>
      </w:rPr>
    </w:lvl>
    <w:lvl w:ilvl="5" w:tplc="2C06618C">
      <w:numFmt w:val="bullet"/>
      <w:lvlText w:val="•"/>
      <w:lvlJc w:val="left"/>
      <w:pPr>
        <w:ind w:left="3267" w:hanging="360"/>
      </w:pPr>
      <w:rPr>
        <w:rFonts w:hint="default"/>
      </w:rPr>
    </w:lvl>
    <w:lvl w:ilvl="6" w:tplc="A8F66A36">
      <w:numFmt w:val="bullet"/>
      <w:lvlText w:val="•"/>
      <w:lvlJc w:val="left"/>
      <w:pPr>
        <w:ind w:left="3829" w:hanging="360"/>
      </w:pPr>
      <w:rPr>
        <w:rFonts w:hint="default"/>
      </w:rPr>
    </w:lvl>
    <w:lvl w:ilvl="7" w:tplc="39305A8E">
      <w:numFmt w:val="bullet"/>
      <w:lvlText w:val="•"/>
      <w:lvlJc w:val="left"/>
      <w:pPr>
        <w:ind w:left="4390" w:hanging="360"/>
      </w:pPr>
      <w:rPr>
        <w:rFonts w:hint="default"/>
      </w:rPr>
    </w:lvl>
    <w:lvl w:ilvl="8" w:tplc="91F4C652">
      <w:numFmt w:val="bullet"/>
      <w:lvlText w:val="•"/>
      <w:lvlJc w:val="left"/>
      <w:pPr>
        <w:ind w:left="4952" w:hanging="360"/>
      </w:pPr>
      <w:rPr>
        <w:rFonts w:hint="default"/>
      </w:rPr>
    </w:lvl>
  </w:abstractNum>
  <w:abstractNum w:abstractNumId="13" w15:restartNumberingAfterBreak="0">
    <w:nsid w:val="740A7C94"/>
    <w:multiLevelType w:val="hybridMultilevel"/>
    <w:tmpl w:val="12547266"/>
    <w:lvl w:ilvl="0" w:tplc="301C1B94">
      <w:numFmt w:val="bullet"/>
      <w:lvlText w:val="-"/>
      <w:lvlJc w:val="left"/>
      <w:pPr>
        <w:ind w:left="463" w:hanging="360"/>
      </w:pPr>
      <w:rPr>
        <w:rFonts w:ascii="Calibri" w:eastAsia="Calibri" w:hAnsi="Calibri" w:cs="Calibri" w:hint="default"/>
        <w:w w:val="100"/>
        <w:sz w:val="22"/>
        <w:szCs w:val="22"/>
      </w:rPr>
    </w:lvl>
    <w:lvl w:ilvl="1" w:tplc="6B32EB2E">
      <w:numFmt w:val="bullet"/>
      <w:lvlText w:val="o"/>
      <w:lvlJc w:val="left"/>
      <w:pPr>
        <w:ind w:left="823" w:hanging="360"/>
      </w:pPr>
      <w:rPr>
        <w:rFonts w:ascii="Courier New" w:eastAsia="Courier New" w:hAnsi="Courier New" w:cs="Courier New" w:hint="default"/>
        <w:w w:val="100"/>
        <w:sz w:val="22"/>
        <w:szCs w:val="22"/>
      </w:rPr>
    </w:lvl>
    <w:lvl w:ilvl="2" w:tplc="CCF6852A">
      <w:numFmt w:val="bullet"/>
      <w:lvlText w:val="•"/>
      <w:lvlJc w:val="left"/>
      <w:pPr>
        <w:ind w:left="1403" w:hanging="360"/>
      </w:pPr>
      <w:rPr>
        <w:rFonts w:hint="default"/>
      </w:rPr>
    </w:lvl>
    <w:lvl w:ilvl="3" w:tplc="FBF8143C">
      <w:numFmt w:val="bullet"/>
      <w:lvlText w:val="•"/>
      <w:lvlJc w:val="left"/>
      <w:pPr>
        <w:ind w:left="1987" w:hanging="360"/>
      </w:pPr>
      <w:rPr>
        <w:rFonts w:hint="default"/>
      </w:rPr>
    </w:lvl>
    <w:lvl w:ilvl="4" w:tplc="7F1CC304">
      <w:numFmt w:val="bullet"/>
      <w:lvlText w:val="•"/>
      <w:lvlJc w:val="left"/>
      <w:pPr>
        <w:ind w:left="2571" w:hanging="360"/>
      </w:pPr>
      <w:rPr>
        <w:rFonts w:hint="default"/>
      </w:rPr>
    </w:lvl>
    <w:lvl w:ilvl="5" w:tplc="F46EB6AC">
      <w:numFmt w:val="bullet"/>
      <w:lvlText w:val="•"/>
      <w:lvlJc w:val="left"/>
      <w:pPr>
        <w:ind w:left="3155" w:hanging="360"/>
      </w:pPr>
      <w:rPr>
        <w:rFonts w:hint="default"/>
      </w:rPr>
    </w:lvl>
    <w:lvl w:ilvl="6" w:tplc="780A98C2">
      <w:numFmt w:val="bullet"/>
      <w:lvlText w:val="•"/>
      <w:lvlJc w:val="left"/>
      <w:pPr>
        <w:ind w:left="3739" w:hanging="360"/>
      </w:pPr>
      <w:rPr>
        <w:rFonts w:hint="default"/>
      </w:rPr>
    </w:lvl>
    <w:lvl w:ilvl="7" w:tplc="F8F21BE0">
      <w:numFmt w:val="bullet"/>
      <w:lvlText w:val="•"/>
      <w:lvlJc w:val="left"/>
      <w:pPr>
        <w:ind w:left="4323" w:hanging="360"/>
      </w:pPr>
      <w:rPr>
        <w:rFonts w:hint="default"/>
      </w:rPr>
    </w:lvl>
    <w:lvl w:ilvl="8" w:tplc="D7D0F7C2">
      <w:numFmt w:val="bullet"/>
      <w:lvlText w:val="•"/>
      <w:lvlJc w:val="left"/>
      <w:pPr>
        <w:ind w:left="4907" w:hanging="360"/>
      </w:pPr>
      <w:rPr>
        <w:rFonts w:hint="default"/>
      </w:rPr>
    </w:lvl>
  </w:abstractNum>
  <w:abstractNum w:abstractNumId="14" w15:restartNumberingAfterBreak="0">
    <w:nsid w:val="7CA47E2B"/>
    <w:multiLevelType w:val="hybridMultilevel"/>
    <w:tmpl w:val="88AE1766"/>
    <w:lvl w:ilvl="0" w:tplc="FD0A24C8">
      <w:start w:val="6"/>
      <w:numFmt w:val="bullet"/>
      <w:lvlText w:val=""/>
      <w:lvlJc w:val="left"/>
      <w:pPr>
        <w:ind w:left="823" w:hanging="360"/>
      </w:pPr>
      <w:rPr>
        <w:rFonts w:ascii="Wingdings" w:eastAsia="Calibri" w:hAnsi="Wingdings" w:cs="Calibri" w:hint="default"/>
        <w:color w:val="auto"/>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16cid:durableId="635720555">
    <w:abstractNumId w:val="12"/>
  </w:num>
  <w:num w:numId="2" w16cid:durableId="279411615">
    <w:abstractNumId w:val="10"/>
  </w:num>
  <w:num w:numId="3" w16cid:durableId="974019632">
    <w:abstractNumId w:val="2"/>
  </w:num>
  <w:num w:numId="4" w16cid:durableId="1009648552">
    <w:abstractNumId w:val="0"/>
  </w:num>
  <w:num w:numId="5" w16cid:durableId="1358038911">
    <w:abstractNumId w:val="1"/>
  </w:num>
  <w:num w:numId="6" w16cid:durableId="676032369">
    <w:abstractNumId w:val="11"/>
  </w:num>
  <w:num w:numId="7" w16cid:durableId="304509645">
    <w:abstractNumId w:val="5"/>
  </w:num>
  <w:num w:numId="8" w16cid:durableId="936406943">
    <w:abstractNumId w:val="4"/>
  </w:num>
  <w:num w:numId="9" w16cid:durableId="909657807">
    <w:abstractNumId w:val="8"/>
  </w:num>
  <w:num w:numId="10" w16cid:durableId="1639410478">
    <w:abstractNumId w:val="3"/>
  </w:num>
  <w:num w:numId="11" w16cid:durableId="292518705">
    <w:abstractNumId w:val="13"/>
  </w:num>
  <w:num w:numId="12" w16cid:durableId="1703096436">
    <w:abstractNumId w:val="7"/>
  </w:num>
  <w:num w:numId="13" w16cid:durableId="1608152017">
    <w:abstractNumId w:val="9"/>
  </w:num>
  <w:num w:numId="14" w16cid:durableId="849417557">
    <w:abstractNumId w:val="6"/>
  </w:num>
  <w:num w:numId="15" w16cid:durableId="9641939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FB1"/>
    <w:rsid w:val="00015624"/>
    <w:rsid w:val="0004018A"/>
    <w:rsid w:val="000667AB"/>
    <w:rsid w:val="00070833"/>
    <w:rsid w:val="000739F2"/>
    <w:rsid w:val="001B6A11"/>
    <w:rsid w:val="001F6816"/>
    <w:rsid w:val="00226530"/>
    <w:rsid w:val="00321E3A"/>
    <w:rsid w:val="00324564"/>
    <w:rsid w:val="003F6C5C"/>
    <w:rsid w:val="004411AA"/>
    <w:rsid w:val="00491848"/>
    <w:rsid w:val="004F50B2"/>
    <w:rsid w:val="005163C7"/>
    <w:rsid w:val="005B2B76"/>
    <w:rsid w:val="005F0A63"/>
    <w:rsid w:val="00610527"/>
    <w:rsid w:val="00686771"/>
    <w:rsid w:val="0069123E"/>
    <w:rsid w:val="00697006"/>
    <w:rsid w:val="006A7083"/>
    <w:rsid w:val="00721AB5"/>
    <w:rsid w:val="00772DB3"/>
    <w:rsid w:val="00823224"/>
    <w:rsid w:val="008B3C9F"/>
    <w:rsid w:val="00AD6EF7"/>
    <w:rsid w:val="00BE6933"/>
    <w:rsid w:val="00C35DA5"/>
    <w:rsid w:val="00C84FB1"/>
    <w:rsid w:val="00D36EC1"/>
    <w:rsid w:val="00D8194B"/>
    <w:rsid w:val="00D83381"/>
    <w:rsid w:val="00E0760F"/>
    <w:rsid w:val="00E27E37"/>
    <w:rsid w:val="00E64878"/>
    <w:rsid w:val="00EA38AB"/>
    <w:rsid w:val="00EA6213"/>
    <w:rsid w:val="00EA77DD"/>
    <w:rsid w:val="00EC7726"/>
    <w:rsid w:val="00F229A1"/>
    <w:rsid w:val="00F24731"/>
    <w:rsid w:val="00F350C9"/>
    <w:rsid w:val="00F55BC4"/>
    <w:rsid w:val="00F74EA2"/>
    <w:rsid w:val="00FA2BC6"/>
    <w:rsid w:val="00FE17B9"/>
    <w:rsid w:val="00FE5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3ED8"/>
  <w15:docId w15:val="{F71D8940-9054-450F-A089-667FF03C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463"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pb.be/fr/corp/sante-publique/Info-Corona/Testing-Covid/Pages/Enregistrement-des-non-assur%C3%83%C2%A9s.aspx" TargetMode="External"/><Relationship Id="rId18" Type="http://schemas.openxmlformats.org/officeDocument/2006/relationships/hyperlink" Target="https://covid-19.sciensano.be/fr/procedures/voyageurs" TargetMode="Externa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webSettings" Target="webSettings.xml"/><Relationship Id="rId12" Type="http://schemas.openxmlformats.org/officeDocument/2006/relationships/hyperlink" Target="http://www.apb.be/fr/corp/sante-publique/Info-Corona/Testing-Covid/Pages/Enregistrement-des-non-assur%C3%83%C2%A9s.aspx" TargetMode="External"/><Relationship Id="rId17" Type="http://schemas.openxmlformats.org/officeDocument/2006/relationships/hyperlink" Target="https://www.info-coronavirus.be/nl/reizen/" TargetMode="External"/><Relationship Id="rId2" Type="http://schemas.openxmlformats.org/officeDocument/2006/relationships/customXml" Target="../customXml/item2.xml"/><Relationship Id="rId16" Type="http://schemas.openxmlformats.org/officeDocument/2006/relationships/hyperlink" Target="https://covid-19.sciensano.be/nl/procedures/reizigers"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pb.be/nl/corp/volksgezondheid/Info-Corona/Covid-testing/Pages/Registratie-niet-verzekerden.aspx"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covid-19.sciensano.be/nl/procedures/reizigers" TargetMode="External"/><Relationship Id="rId23" Type="http://schemas.openxmlformats.org/officeDocument/2006/relationships/fontTable" Target="fontTable.xml"/><Relationship Id="rId10" Type="http://schemas.openxmlformats.org/officeDocument/2006/relationships/hyperlink" Target="https://www.apb.be/nl/corp/volksgezondheid/Info-Corona/Covid-testing/Pages/Registratie-niet-verzekerden.aspx" TargetMode="External"/><Relationship Id="rId19" Type="http://schemas.openxmlformats.org/officeDocument/2006/relationships/hyperlink" Target="https://www.info-coronavirus.be/fr/voyages/" TargetMode="External"/><Relationship Id="rId4" Type="http://schemas.openxmlformats.org/officeDocument/2006/relationships/numbering" Target="numbering.xml"/><Relationship Id="rId9" Type="http://schemas.openxmlformats.org/officeDocument/2006/relationships/hyperlink" Target="https://www.apb.be/nl/corp/volksgezondheid/Info-Corona/Covid-testing/Pages/Registratie-niet-verzekerden.aspx" TargetMode="External"/><Relationship Id="rId14" Type="http://schemas.openxmlformats.org/officeDocument/2006/relationships/hyperlink" Target="http://www.apb.be/fr/corp/sante-publique/Info-Corona/Testing-Covid/Pages/Enregistrement-des-non-assur%C3%83%C2%A9s.aspx" TargetMode="Externa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565208c9-77c8-4422-ba0a-dd6d1db6ee02"/>
    <DEPARTMENT xmlns="565208c9-77c8-4422-ba0a-dd6d1db6ee02"/>
    <USE xmlns="565208c9-77c8-4422-ba0a-dd6d1db6ee02"/>
    <ABOUT xmlns="565208c9-77c8-4422-ba0a-dd6d1db6ee0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5FDC206A74CC4F84E565112CA2BAB6" ma:contentTypeVersion="6" ma:contentTypeDescription="Create a new document." ma:contentTypeScope="" ma:versionID="e850b6e96b6f4582e33dff18c498ba00">
  <xsd:schema xmlns:xsd="http://www.w3.org/2001/XMLSchema" xmlns:xs="http://www.w3.org/2001/XMLSchema" xmlns:p="http://schemas.microsoft.com/office/2006/metadata/properties" xmlns:ns2="565208c9-77c8-4422-ba0a-dd6d1db6ee02" xmlns:ns3="cdb742d4-3a3e-4708-845d-64c2656c78c0" targetNamespace="http://schemas.microsoft.com/office/2006/metadata/properties" ma:root="true" ma:fieldsID="659d71c0ed9bb7a233906635c8cd2810" ns2:_="" ns3:_="">
    <xsd:import namespace="565208c9-77c8-4422-ba0a-dd6d1db6ee02"/>
    <xsd:import namespace="cdb742d4-3a3e-4708-845d-64c2656c78c0"/>
    <xsd:element name="properties">
      <xsd:complexType>
        <xsd:sequence>
          <xsd:element name="documentManagement">
            <xsd:complexType>
              <xsd:all>
                <xsd:element ref="ns2:LANGUAGE"/>
                <xsd:element ref="ns2:USE"/>
                <xsd:element ref="ns2:DEPARTMENT"/>
                <xsd:element ref="ns3:SharedWithUsers" minOccurs="0"/>
                <xsd:element ref="ns3:SharedWithDetails" minOccurs="0"/>
                <xsd:element ref="ns2:AB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208c9-77c8-4422-ba0a-dd6d1db6ee02" elementFormDefault="qualified">
    <xsd:import namespace="http://schemas.microsoft.com/office/2006/documentManagement/types"/>
    <xsd:import namespace="http://schemas.microsoft.com/office/infopath/2007/PartnerControls"/>
    <xsd:element name="LANGUAGE" ma:index="8" ma:displayName="LANGUAGE" ma:internalName="LANGUAGE">
      <xsd:simpleType>
        <xsd:restriction base="dms:Choice">
          <xsd:enumeration value="NL"/>
          <xsd:enumeration value="FR"/>
          <xsd:enumeration value="MULTI"/>
        </xsd:restriction>
      </xsd:simpleType>
    </xsd:element>
    <xsd:element name="USE" ma:index="9" ma:displayName="USE" ma:internalName="USE">
      <xsd:simpleType>
        <xsd:restriction base="dms:Choice">
          <xsd:enumeration value="CORONA"/>
          <xsd:enumeration value="ZIEKENHUISAPOTHEEK"/>
          <xsd:enumeration value="PHASIUS"/>
          <xsd:enumeration value="B2C PROMO"/>
          <xsd:enumeration value="B2C"/>
          <xsd:enumeration value="PUB"/>
          <xsd:enumeration value="FONDS 313"/>
          <xsd:enumeration value="CAMPAIGN"/>
          <xsd:enumeration value="HOMEDELIVERY"/>
          <xsd:enumeration value="INFO JURIDIQUE"/>
          <xsd:enumeration value="BULLETIN"/>
          <xsd:enumeration value="PRICES"/>
          <xsd:enumeration value="PATIENTFOLDER"/>
          <xsd:enumeration value="ADVERSTISING"/>
          <xsd:enumeration value="PUBLIC AFFAIRS"/>
          <xsd:enumeration value="MEDIA ROOM"/>
          <xsd:enumeration value="VACCINATIECENTRUM"/>
          <xsd:enumeration value="NEW ON THE MARKET"/>
          <xsd:enumeration value="MAGISTRAAL"/>
          <xsd:enumeration value="FARMACEUTISCHE ZORG"/>
          <xsd:enumeration value="MYQA"/>
          <xsd:enumeration value="LETTRE FIRMES"/>
          <xsd:enumeration value="RETRAIT"/>
          <xsd:enumeration value="FMD"/>
        </xsd:restriction>
      </xsd:simpleType>
    </xsd:element>
    <xsd:element name="DEPARTMENT" ma:index="10" ma:displayName="DEPARTMENT" ma:internalName="DEPARTMENT">
      <xsd:simpleType>
        <xsd:restriction base="dms:Choice">
          <xsd:enumeration value="JURI"/>
          <xsd:enumeration value="COMM"/>
          <xsd:enumeration value="CWOA/CDSP"/>
          <xsd:enumeration value="SOLUTIONS"/>
          <xsd:enumeration value="TARIF"/>
          <xsd:enumeration value="OMNICHANNEL"/>
          <xsd:enumeration value="ADVERSTISING"/>
          <xsd:enumeration value="DGO-SCM"/>
        </xsd:restriction>
      </xsd:simpleType>
    </xsd:element>
    <xsd:element name="ABOUT" ma:index="13" nillable="true" ma:displayName="ABOUT" ma:internalName="ABOU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b742d4-3a3e-4708-845d-64c2656c78c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C39E14-1DC6-418B-AEF1-541FDC1AC9F0}">
  <ds:schemaRefs>
    <ds:schemaRef ds:uri="http://schemas.microsoft.com/office/2006/metadata/properties"/>
    <ds:schemaRef ds:uri="http://schemas.microsoft.com/office/infopath/2007/PartnerControls"/>
    <ds:schemaRef ds:uri="565208c9-77c8-4422-ba0a-dd6d1db6ee02"/>
  </ds:schemaRefs>
</ds:datastoreItem>
</file>

<file path=customXml/itemProps2.xml><?xml version="1.0" encoding="utf-8"?>
<ds:datastoreItem xmlns:ds="http://schemas.openxmlformats.org/officeDocument/2006/customXml" ds:itemID="{CAAB6EDE-A88C-4C88-B0BD-4CE4ACA9A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208c9-77c8-4422-ba0a-dd6d1db6ee02"/>
    <ds:schemaRef ds:uri="cdb742d4-3a3e-4708-845d-64c2656c7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567236-9209-45DA-B50E-0CF6F1D0E2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2696</Words>
  <Characters>15369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Verboven Barbara</dc:creator>
  <cp:lastModifiedBy>Verboven Barbara</cp:lastModifiedBy>
  <cp:revision>2</cp:revision>
  <dcterms:created xsi:type="dcterms:W3CDTF">2022-04-21T07:43:00Z</dcterms:created>
  <dcterms:modified xsi:type="dcterms:W3CDTF">2022-04-21T07:43:00Z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Microsoft® Word for Microsoft 365</vt:lpwstr>
  </property>
  <property fmtid="{D5CDD505-2E9C-101B-9397-08002B2CF9AE}" pid="4" name="LastSaved">
    <vt:filetime>2022-03-25T00:00:00Z</vt:filetime>
  </property>
  <property fmtid="{D5CDD505-2E9C-101B-9397-08002B2CF9AE}" pid="5" name="ContentTypeId">
    <vt:lpwstr>0x010100215FDC206A74CC4F84E565112CA2BAB6</vt:lpwstr>
  </property>
</Properties>
</file>